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751C" w14:textId="10081E28" w:rsidR="00802DE0" w:rsidRDefault="00802DE0" w:rsidP="00802DE0">
      <w:pPr>
        <w:jc w:val="center"/>
        <w:rPr>
          <w:rFonts w:ascii="Roboto" w:hAnsi="Roboto"/>
          <w:sz w:val="28"/>
          <w:szCs w:val="28"/>
        </w:rPr>
      </w:pPr>
      <w:r>
        <w:rPr>
          <w:rFonts w:ascii="Roboto" w:hAnsi="Roboto"/>
          <w:noProof/>
          <w:sz w:val="28"/>
          <w:szCs w:val="28"/>
        </w:rPr>
        <w:drawing>
          <wp:anchor distT="0" distB="0" distL="114300" distR="114300" simplePos="0" relativeHeight="251658240" behindDoc="0" locked="0" layoutInCell="1" allowOverlap="1" wp14:anchorId="778F40D2" wp14:editId="5B6EC621">
            <wp:simplePos x="0" y="0"/>
            <wp:positionH relativeFrom="column">
              <wp:posOffset>5090160</wp:posOffset>
            </wp:positionH>
            <wp:positionV relativeFrom="page">
              <wp:posOffset>396240</wp:posOffset>
            </wp:positionV>
            <wp:extent cx="1691640" cy="1007745"/>
            <wp:effectExtent l="0" t="0" r="3810" b="190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1640" cy="1007745"/>
                    </a:xfrm>
                    <a:prstGeom prst="rect">
                      <a:avLst/>
                    </a:prstGeom>
                  </pic:spPr>
                </pic:pic>
              </a:graphicData>
            </a:graphic>
          </wp:anchor>
        </w:drawing>
      </w:r>
      <w:r>
        <w:rPr>
          <w:rFonts w:ascii="Roboto" w:hAnsi="Roboto"/>
          <w:sz w:val="28"/>
          <w:szCs w:val="28"/>
        </w:rPr>
        <w:t>MEMORANDUM OF UNDERSTANDING (MOU)</w:t>
      </w:r>
      <w:r w:rsidRPr="00802DE0">
        <w:rPr>
          <w:rFonts w:ascii="Roboto" w:hAnsi="Roboto"/>
          <w:noProof/>
          <w:sz w:val="28"/>
          <w:szCs w:val="28"/>
        </w:rPr>
        <w:t xml:space="preserve"> </w:t>
      </w:r>
      <w:r>
        <w:rPr>
          <w:rFonts w:ascii="Roboto" w:hAnsi="Roboto"/>
          <w:sz w:val="28"/>
          <w:szCs w:val="28"/>
        </w:rPr>
        <w:br/>
        <w:t>between</w:t>
      </w:r>
    </w:p>
    <w:p w14:paraId="38E1F394" w14:textId="4719AAE3" w:rsidR="00802DE0" w:rsidRPr="00802DE0" w:rsidRDefault="00802DE0" w:rsidP="00802DE0">
      <w:pPr>
        <w:jc w:val="center"/>
        <w:rPr>
          <w:rFonts w:ascii="Roboto" w:hAnsi="Roboto"/>
          <w:b/>
          <w:bCs/>
          <w:sz w:val="24"/>
          <w:szCs w:val="24"/>
        </w:rPr>
      </w:pPr>
      <w:r w:rsidRPr="00802DE0">
        <w:rPr>
          <w:rFonts w:ascii="Roboto" w:hAnsi="Roboto"/>
          <w:b/>
          <w:bCs/>
          <w:sz w:val="24"/>
          <w:szCs w:val="24"/>
        </w:rPr>
        <w:t>CENTRE COUNTY UNITED WAY (CCUW) &amp;</w:t>
      </w:r>
      <w:r w:rsidRPr="00802DE0">
        <w:rPr>
          <w:rFonts w:ascii="Roboto" w:hAnsi="Roboto"/>
          <w:b/>
          <w:bCs/>
          <w:sz w:val="24"/>
          <w:szCs w:val="24"/>
        </w:rPr>
        <w:br/>
      </w:r>
      <w:r w:rsidR="00492B74" w:rsidRPr="00492B74">
        <w:rPr>
          <w:rFonts w:ascii="Roboto" w:hAnsi="Roboto"/>
          <w:b/>
          <w:bCs/>
          <w:color w:val="FF0000"/>
          <w:sz w:val="24"/>
          <w:szCs w:val="24"/>
        </w:rPr>
        <w:t>(insert agency name)</w:t>
      </w:r>
    </w:p>
    <w:p w14:paraId="4567F1D3" w14:textId="28491633" w:rsidR="00802DE0" w:rsidRPr="00802DE0" w:rsidRDefault="00802DE0" w:rsidP="00802DE0">
      <w:pPr>
        <w:jc w:val="center"/>
        <w:rPr>
          <w:rFonts w:ascii="Roboto" w:hAnsi="Roboto"/>
          <w:b/>
          <w:bCs/>
          <w:sz w:val="24"/>
          <w:szCs w:val="24"/>
        </w:rPr>
      </w:pPr>
    </w:p>
    <w:p w14:paraId="79E17659" w14:textId="0A12C498" w:rsidR="00802DE0" w:rsidRDefault="00802DE0" w:rsidP="00802DE0">
      <w:pPr>
        <w:rPr>
          <w:rFonts w:ascii="Roboto" w:hAnsi="Roboto" w:cs="Tahoma"/>
          <w:i/>
          <w:iCs/>
        </w:rPr>
      </w:pPr>
      <w:r w:rsidRPr="00140F7D">
        <w:rPr>
          <w:rFonts w:ascii="Roboto" w:hAnsi="Roboto" w:cs="Tahoma"/>
          <w:i/>
          <w:iCs/>
        </w:rPr>
        <w:t>Funds Distribution volunteers have visited and thoroughly reviewed programs and services and have made funding recommendations for this agency, which the Board has approved as outlined in this agreement.</w:t>
      </w:r>
    </w:p>
    <w:p w14:paraId="0D0CB764" w14:textId="77777777" w:rsidR="00802DE0" w:rsidRPr="00140F7D" w:rsidRDefault="00802DE0" w:rsidP="00802DE0">
      <w:pPr>
        <w:rPr>
          <w:rFonts w:ascii="Roboto" w:hAnsi="Roboto" w:cs="Tahoma"/>
          <w:i/>
          <w:iCs/>
        </w:rPr>
      </w:pPr>
    </w:p>
    <w:p w14:paraId="0AB47373" w14:textId="77777777" w:rsidR="00802DE0" w:rsidRPr="00F007AB" w:rsidRDefault="00802DE0" w:rsidP="00802DE0">
      <w:pPr>
        <w:rPr>
          <w:rFonts w:ascii="Roboto" w:hAnsi="Roboto" w:cs="Tahoma"/>
        </w:rPr>
      </w:pPr>
      <w:r w:rsidRPr="00F007AB">
        <w:rPr>
          <w:rFonts w:ascii="Roboto" w:hAnsi="Roboto" w:cs="Tahoma"/>
          <w:b/>
        </w:rPr>
        <w:t>Centre County United Way</w:t>
      </w:r>
      <w:r w:rsidRPr="00F007AB">
        <w:rPr>
          <w:rFonts w:ascii="Roboto" w:hAnsi="Roboto" w:cs="Tahoma"/>
        </w:rPr>
        <w:t xml:space="preserve"> (hereinafter referred to as “CCUW”) and</w:t>
      </w:r>
    </w:p>
    <w:p w14:paraId="3A791BF3" w14:textId="47BE9995" w:rsidR="00802DE0" w:rsidRDefault="00492B74" w:rsidP="00802DE0">
      <w:pPr>
        <w:rPr>
          <w:rFonts w:ascii="Roboto" w:hAnsi="Roboto" w:cs="Tahoma"/>
        </w:rPr>
      </w:pPr>
      <w:r w:rsidRPr="00492B74">
        <w:rPr>
          <w:rFonts w:ascii="Roboto" w:hAnsi="Roboto" w:cs="Tahoma"/>
          <w:b/>
          <w:color w:val="FF0000"/>
        </w:rPr>
        <w:t xml:space="preserve">(insert agency </w:t>
      </w:r>
      <w:proofErr w:type="gramStart"/>
      <w:r w:rsidRPr="00492B74">
        <w:rPr>
          <w:rFonts w:ascii="Roboto" w:hAnsi="Roboto" w:cs="Tahoma"/>
          <w:b/>
          <w:color w:val="FF0000"/>
        </w:rPr>
        <w:t xml:space="preserve">name) </w:t>
      </w:r>
      <w:r w:rsidR="00BD0344" w:rsidRPr="00492B74">
        <w:rPr>
          <w:rFonts w:ascii="Roboto" w:hAnsi="Roboto" w:cs="Tahoma"/>
          <w:b/>
          <w:color w:val="FF0000"/>
        </w:rPr>
        <w:t xml:space="preserve"> </w:t>
      </w:r>
      <w:r w:rsidR="00802DE0" w:rsidRPr="00F007AB">
        <w:rPr>
          <w:rFonts w:ascii="Roboto" w:hAnsi="Roboto" w:cs="Tahoma"/>
        </w:rPr>
        <w:t>hereinafter</w:t>
      </w:r>
      <w:proofErr w:type="gramEnd"/>
      <w:r w:rsidR="00802DE0" w:rsidRPr="00F007AB">
        <w:rPr>
          <w:rFonts w:ascii="Roboto" w:hAnsi="Roboto" w:cs="Tahoma"/>
        </w:rPr>
        <w:t xml:space="preserve"> referred to as “partner agency”</w:t>
      </w:r>
    </w:p>
    <w:p w14:paraId="47BDC9A9" w14:textId="1C863E43" w:rsidR="00802DE0" w:rsidRPr="00F007AB" w:rsidRDefault="00802DE0" w:rsidP="00802DE0">
      <w:pPr>
        <w:rPr>
          <w:rFonts w:ascii="Roboto" w:hAnsi="Roboto" w:cs="Tahoma"/>
        </w:rPr>
      </w:pPr>
      <w:r w:rsidRPr="00F007AB">
        <w:rPr>
          <w:rFonts w:ascii="Roboto" w:hAnsi="Roboto" w:cs="Tahoma"/>
        </w:rPr>
        <w:t xml:space="preserve">agree to this Memorandum of Understanding for the funding period of </w:t>
      </w:r>
      <w:r w:rsidRPr="00140F7D">
        <w:rPr>
          <w:rFonts w:ascii="Roboto" w:hAnsi="Roboto" w:cs="Tahoma"/>
          <w:b/>
          <w:bCs/>
          <w:szCs w:val="24"/>
        </w:rPr>
        <w:t>July 1, 202</w:t>
      </w:r>
      <w:r w:rsidR="00492B74">
        <w:rPr>
          <w:rFonts w:ascii="Roboto" w:hAnsi="Roboto" w:cs="Tahoma"/>
          <w:b/>
          <w:bCs/>
          <w:szCs w:val="24"/>
        </w:rPr>
        <w:t>X</w:t>
      </w:r>
      <w:r w:rsidRPr="00140F7D">
        <w:rPr>
          <w:rFonts w:ascii="Roboto" w:hAnsi="Roboto" w:cs="Tahoma"/>
          <w:b/>
          <w:bCs/>
          <w:szCs w:val="24"/>
        </w:rPr>
        <w:t xml:space="preserve"> through June 30, 202</w:t>
      </w:r>
      <w:r w:rsidR="00492B74">
        <w:rPr>
          <w:rFonts w:ascii="Roboto" w:hAnsi="Roboto" w:cs="Tahoma"/>
          <w:b/>
          <w:bCs/>
          <w:szCs w:val="24"/>
        </w:rPr>
        <w:t>X</w:t>
      </w:r>
      <w:r w:rsidRPr="00140F7D">
        <w:rPr>
          <w:rFonts w:ascii="Roboto" w:hAnsi="Roboto" w:cs="Tahoma"/>
          <w:b/>
          <w:bCs/>
          <w:szCs w:val="24"/>
        </w:rPr>
        <w:t>.</w:t>
      </w:r>
    </w:p>
    <w:p w14:paraId="56EE2BCA" w14:textId="77777777" w:rsidR="00802DE0" w:rsidRPr="00F007AB" w:rsidRDefault="00802DE0" w:rsidP="00802DE0">
      <w:pPr>
        <w:rPr>
          <w:rFonts w:ascii="Roboto" w:hAnsi="Roboto" w:cs="Tahoma"/>
        </w:rPr>
      </w:pPr>
    </w:p>
    <w:p w14:paraId="16E5685D" w14:textId="0502B279" w:rsidR="00802DE0" w:rsidRPr="00E4417B" w:rsidRDefault="00802DE0" w:rsidP="00802DE0">
      <w:pPr>
        <w:rPr>
          <w:rFonts w:ascii="Roboto" w:hAnsi="Roboto"/>
          <w:b/>
          <w:bCs/>
          <w:sz w:val="24"/>
          <w:szCs w:val="24"/>
        </w:rPr>
      </w:pPr>
      <w:r w:rsidRPr="00E4417B">
        <w:rPr>
          <w:rFonts w:ascii="Roboto" w:hAnsi="Roboto"/>
          <w:b/>
          <w:bCs/>
          <w:sz w:val="24"/>
          <w:szCs w:val="24"/>
        </w:rPr>
        <w:t>CCUW agrees to:</w:t>
      </w:r>
    </w:p>
    <w:p w14:paraId="53857AF0" w14:textId="165CBD2C" w:rsidR="00802DE0" w:rsidRPr="00E636A7" w:rsidRDefault="00802DE0" w:rsidP="00802DE0">
      <w:pPr>
        <w:pStyle w:val="ListParagraph"/>
        <w:numPr>
          <w:ilvl w:val="0"/>
          <w:numId w:val="1"/>
        </w:numPr>
        <w:rPr>
          <w:rFonts w:ascii="Roboto" w:hAnsi="Roboto"/>
          <w:b/>
          <w:bCs/>
          <w:sz w:val="24"/>
          <w:szCs w:val="24"/>
        </w:rPr>
      </w:pPr>
      <w:r w:rsidRPr="00E636A7">
        <w:rPr>
          <w:rFonts w:ascii="Roboto" w:hAnsi="Roboto"/>
          <w:b/>
          <w:bCs/>
          <w:sz w:val="24"/>
          <w:szCs w:val="24"/>
        </w:rPr>
        <w:t>Distribution:</w:t>
      </w:r>
    </w:p>
    <w:p w14:paraId="79523181" w14:textId="12819906" w:rsidR="00802DE0" w:rsidRDefault="00802DE0" w:rsidP="00802DE0">
      <w:pPr>
        <w:pStyle w:val="ListParagraph"/>
        <w:numPr>
          <w:ilvl w:val="1"/>
          <w:numId w:val="1"/>
        </w:numPr>
        <w:rPr>
          <w:rFonts w:ascii="Roboto" w:hAnsi="Roboto"/>
          <w:sz w:val="24"/>
          <w:szCs w:val="24"/>
        </w:rPr>
      </w:pPr>
      <w:r>
        <w:rPr>
          <w:rFonts w:ascii="Roboto" w:hAnsi="Roboto"/>
          <w:sz w:val="24"/>
          <w:szCs w:val="24"/>
        </w:rPr>
        <w:t xml:space="preserve">Disburse the amount </w:t>
      </w:r>
      <w:r w:rsidRPr="00802DE0">
        <w:rPr>
          <w:rFonts w:ascii="Roboto" w:hAnsi="Roboto"/>
          <w:sz w:val="24"/>
          <w:szCs w:val="24"/>
        </w:rPr>
        <w:t>of</w:t>
      </w:r>
      <w:r w:rsidRPr="00802DE0">
        <w:rPr>
          <w:rFonts w:ascii="Roboto" w:hAnsi="Roboto"/>
          <w:b/>
          <w:bCs/>
          <w:sz w:val="24"/>
          <w:szCs w:val="24"/>
        </w:rPr>
        <w:t xml:space="preserve"> $</w:t>
      </w:r>
      <w:r w:rsidR="00492B74" w:rsidRPr="00492B74">
        <w:rPr>
          <w:rFonts w:ascii="Roboto" w:hAnsi="Roboto"/>
          <w:b/>
          <w:bCs/>
          <w:color w:val="FF0000"/>
          <w:sz w:val="24"/>
          <w:szCs w:val="24"/>
        </w:rPr>
        <w:t>XX</w:t>
      </w:r>
      <w:r w:rsidRPr="00802DE0">
        <w:rPr>
          <w:rFonts w:ascii="Roboto" w:hAnsi="Roboto"/>
          <w:b/>
          <w:bCs/>
          <w:sz w:val="24"/>
          <w:szCs w:val="24"/>
        </w:rPr>
        <w:t xml:space="preserve"> </w:t>
      </w:r>
      <w:r w:rsidRPr="00492B74">
        <w:rPr>
          <w:rFonts w:ascii="Roboto" w:hAnsi="Roboto"/>
          <w:sz w:val="24"/>
          <w:szCs w:val="24"/>
        </w:rPr>
        <w:t>i</w:t>
      </w:r>
      <w:r>
        <w:rPr>
          <w:rFonts w:ascii="Roboto" w:hAnsi="Roboto"/>
          <w:sz w:val="24"/>
          <w:szCs w:val="24"/>
        </w:rPr>
        <w:t>n 11 equal payments and an adjusting final payment (June) by the 15</w:t>
      </w:r>
      <w:r w:rsidRPr="00802DE0">
        <w:rPr>
          <w:rFonts w:ascii="Roboto" w:hAnsi="Roboto"/>
          <w:sz w:val="24"/>
          <w:szCs w:val="24"/>
          <w:vertAlign w:val="superscript"/>
        </w:rPr>
        <w:t>th</w:t>
      </w:r>
      <w:r>
        <w:rPr>
          <w:rFonts w:ascii="Roboto" w:hAnsi="Roboto"/>
          <w:sz w:val="24"/>
          <w:szCs w:val="24"/>
        </w:rPr>
        <w:t xml:space="preserve"> of each month.</w:t>
      </w:r>
    </w:p>
    <w:p w14:paraId="058A5C90" w14:textId="542E2CEE" w:rsidR="00802DE0" w:rsidRPr="00E636A7" w:rsidRDefault="00802DE0" w:rsidP="00802DE0">
      <w:pPr>
        <w:pStyle w:val="ListParagraph"/>
        <w:numPr>
          <w:ilvl w:val="0"/>
          <w:numId w:val="1"/>
        </w:numPr>
        <w:rPr>
          <w:rFonts w:ascii="Roboto" w:hAnsi="Roboto"/>
          <w:b/>
          <w:bCs/>
          <w:sz w:val="24"/>
          <w:szCs w:val="24"/>
        </w:rPr>
      </w:pPr>
      <w:r w:rsidRPr="00E636A7">
        <w:rPr>
          <w:rFonts w:ascii="Roboto" w:hAnsi="Roboto"/>
          <w:b/>
          <w:bCs/>
          <w:sz w:val="24"/>
          <w:szCs w:val="24"/>
        </w:rPr>
        <w:t>Governance:</w:t>
      </w:r>
    </w:p>
    <w:p w14:paraId="2F389022" w14:textId="6E1B3656" w:rsidR="00E4417B" w:rsidRPr="00E4417B" w:rsidRDefault="00E4417B" w:rsidP="00E4417B">
      <w:pPr>
        <w:pStyle w:val="ListParagraph"/>
        <w:numPr>
          <w:ilvl w:val="1"/>
          <w:numId w:val="1"/>
        </w:numPr>
        <w:rPr>
          <w:rFonts w:ascii="Roboto" w:hAnsi="Roboto"/>
          <w:sz w:val="24"/>
          <w:szCs w:val="24"/>
        </w:rPr>
      </w:pPr>
      <w:r>
        <w:rPr>
          <w:rFonts w:ascii="Roboto" w:hAnsi="Roboto"/>
          <w:sz w:val="24"/>
          <w:szCs w:val="24"/>
        </w:rPr>
        <w:t xml:space="preserve">Maintain a volunteer governing body </w:t>
      </w:r>
      <w:r w:rsidRPr="00E4417B">
        <w:rPr>
          <w:rFonts w:ascii="Roboto" w:hAnsi="Roboto"/>
          <w:sz w:val="24"/>
          <w:szCs w:val="24"/>
        </w:rPr>
        <w:t xml:space="preserve">that meets on a regularly scheduled basis and provides purpose, direction, and responsible management for the </w:t>
      </w:r>
      <w:r w:rsidR="00E636A7" w:rsidRPr="00E4417B">
        <w:rPr>
          <w:rFonts w:ascii="Roboto" w:hAnsi="Roboto"/>
          <w:sz w:val="24"/>
          <w:szCs w:val="24"/>
        </w:rPr>
        <w:t>organization.</w:t>
      </w:r>
    </w:p>
    <w:p w14:paraId="4229E69D" w14:textId="1CD5025F" w:rsidR="00E4417B" w:rsidRPr="00E4417B" w:rsidRDefault="00E4417B" w:rsidP="00E4417B">
      <w:pPr>
        <w:pStyle w:val="ListParagraph"/>
        <w:numPr>
          <w:ilvl w:val="1"/>
          <w:numId w:val="1"/>
        </w:numPr>
        <w:rPr>
          <w:rFonts w:ascii="Roboto" w:hAnsi="Roboto"/>
          <w:sz w:val="24"/>
          <w:szCs w:val="24"/>
        </w:rPr>
      </w:pPr>
      <w:r w:rsidRPr="00E4417B">
        <w:rPr>
          <w:rFonts w:ascii="Roboto" w:hAnsi="Roboto"/>
          <w:sz w:val="24"/>
          <w:szCs w:val="24"/>
        </w:rPr>
        <w:t xml:space="preserve">Operate in a manner which does not by policy or practice discriminate against any group or class of individuals currently protected by law or </w:t>
      </w:r>
      <w:r w:rsidR="00E636A7" w:rsidRPr="00E4417B">
        <w:rPr>
          <w:rFonts w:ascii="Roboto" w:hAnsi="Roboto"/>
          <w:sz w:val="24"/>
          <w:szCs w:val="24"/>
        </w:rPr>
        <w:t>ordinance.</w:t>
      </w:r>
    </w:p>
    <w:p w14:paraId="2783F8C6" w14:textId="77777777" w:rsidR="00E4417B" w:rsidRPr="00E4417B" w:rsidRDefault="00E4417B" w:rsidP="00E4417B">
      <w:pPr>
        <w:pStyle w:val="ListParagraph"/>
        <w:numPr>
          <w:ilvl w:val="1"/>
          <w:numId w:val="1"/>
        </w:numPr>
        <w:rPr>
          <w:rFonts w:ascii="Roboto" w:hAnsi="Roboto"/>
          <w:sz w:val="24"/>
          <w:szCs w:val="24"/>
        </w:rPr>
      </w:pPr>
      <w:r w:rsidRPr="00E4417B">
        <w:rPr>
          <w:rFonts w:ascii="Roboto" w:hAnsi="Roboto"/>
          <w:sz w:val="24"/>
          <w:szCs w:val="24"/>
        </w:rPr>
        <w:t>Maintain adequate and accurate financial records in accordance with standard accounting procedures and practices, adhere to a budget approved by its board of directors, produce an annual audit of financial records, and publish an annual report.</w:t>
      </w:r>
    </w:p>
    <w:p w14:paraId="113BAF39" w14:textId="1DF9A543" w:rsidR="00E4417B" w:rsidRPr="00E636A7" w:rsidRDefault="00E4417B" w:rsidP="00E4417B">
      <w:pPr>
        <w:pStyle w:val="ListParagraph"/>
        <w:numPr>
          <w:ilvl w:val="0"/>
          <w:numId w:val="1"/>
        </w:numPr>
        <w:rPr>
          <w:rFonts w:ascii="Roboto" w:hAnsi="Roboto"/>
          <w:b/>
          <w:bCs/>
          <w:sz w:val="24"/>
          <w:szCs w:val="24"/>
        </w:rPr>
      </w:pPr>
      <w:r w:rsidRPr="00E636A7">
        <w:rPr>
          <w:rFonts w:ascii="Roboto" w:hAnsi="Roboto"/>
          <w:b/>
          <w:bCs/>
          <w:sz w:val="24"/>
          <w:szCs w:val="24"/>
        </w:rPr>
        <w:t>Agency Autonomy:</w:t>
      </w:r>
    </w:p>
    <w:p w14:paraId="51445C5E" w14:textId="55C1B653" w:rsidR="00E4417B" w:rsidRPr="00E4417B" w:rsidRDefault="00E4417B" w:rsidP="00E4417B">
      <w:pPr>
        <w:pStyle w:val="ListParagraph"/>
        <w:numPr>
          <w:ilvl w:val="1"/>
          <w:numId w:val="1"/>
        </w:numPr>
        <w:rPr>
          <w:rFonts w:ascii="Roboto" w:hAnsi="Roboto"/>
          <w:sz w:val="24"/>
          <w:szCs w:val="24"/>
        </w:rPr>
      </w:pPr>
      <w:r w:rsidRPr="00E4417B">
        <w:rPr>
          <w:rFonts w:ascii="Roboto" w:hAnsi="Roboto"/>
          <w:sz w:val="24"/>
          <w:szCs w:val="24"/>
        </w:rPr>
        <w:t xml:space="preserve">Recognize the autonomy of the funded agency and its right to determine and administer its policies, programs, </w:t>
      </w:r>
      <w:r w:rsidR="00E636A7" w:rsidRPr="00E4417B">
        <w:rPr>
          <w:rFonts w:ascii="Roboto" w:hAnsi="Roboto"/>
          <w:sz w:val="24"/>
          <w:szCs w:val="24"/>
        </w:rPr>
        <w:t>services,</w:t>
      </w:r>
      <w:r w:rsidRPr="00E4417B">
        <w:rPr>
          <w:rFonts w:ascii="Roboto" w:hAnsi="Roboto"/>
          <w:sz w:val="24"/>
          <w:szCs w:val="24"/>
        </w:rPr>
        <w:t xml:space="preserve"> and budgets, except those provisions voluntarily relinquished with the acceptance of this agreement.</w:t>
      </w:r>
    </w:p>
    <w:p w14:paraId="0D45B783" w14:textId="2F2A2A9D" w:rsidR="00E4417B" w:rsidRPr="00E636A7" w:rsidRDefault="00E4417B" w:rsidP="00E4417B">
      <w:pPr>
        <w:pStyle w:val="ListParagraph"/>
        <w:numPr>
          <w:ilvl w:val="0"/>
          <w:numId w:val="1"/>
        </w:numPr>
        <w:rPr>
          <w:rFonts w:ascii="Roboto" w:hAnsi="Roboto"/>
          <w:b/>
          <w:bCs/>
          <w:sz w:val="24"/>
          <w:szCs w:val="24"/>
        </w:rPr>
      </w:pPr>
      <w:r w:rsidRPr="00E636A7">
        <w:rPr>
          <w:rFonts w:ascii="Roboto" w:hAnsi="Roboto"/>
          <w:b/>
          <w:bCs/>
          <w:sz w:val="24"/>
          <w:szCs w:val="24"/>
        </w:rPr>
        <w:t>Marketing and Communications:</w:t>
      </w:r>
    </w:p>
    <w:p w14:paraId="7FB1A26C" w14:textId="567CAB5D" w:rsidR="00E4417B" w:rsidRDefault="00E4417B" w:rsidP="00E4417B">
      <w:pPr>
        <w:pStyle w:val="ListParagraph"/>
        <w:numPr>
          <w:ilvl w:val="1"/>
          <w:numId w:val="1"/>
        </w:numPr>
        <w:rPr>
          <w:rFonts w:ascii="Roboto" w:hAnsi="Roboto"/>
          <w:sz w:val="24"/>
          <w:szCs w:val="24"/>
        </w:rPr>
      </w:pPr>
      <w:r w:rsidRPr="00E4417B">
        <w:rPr>
          <w:rFonts w:ascii="Roboto" w:hAnsi="Roboto"/>
          <w:sz w:val="24"/>
          <w:szCs w:val="24"/>
        </w:rPr>
        <w:t xml:space="preserve">Market agency programs throughout the year to increase employee/corporate understanding of agencies, their </w:t>
      </w:r>
      <w:r w:rsidR="00E636A7" w:rsidRPr="00E4417B">
        <w:rPr>
          <w:rFonts w:ascii="Roboto" w:hAnsi="Roboto"/>
          <w:sz w:val="24"/>
          <w:szCs w:val="24"/>
        </w:rPr>
        <w:t>services,</w:t>
      </w:r>
      <w:r w:rsidRPr="00E4417B">
        <w:rPr>
          <w:rFonts w:ascii="Roboto" w:hAnsi="Roboto"/>
          <w:sz w:val="24"/>
          <w:szCs w:val="24"/>
        </w:rPr>
        <w:t xml:space="preserve"> and their linkage to CCUW. Agencies will be included in United Way campaign materials, newsletters, presentations, press releases, information pamphlets, public notices, special events, reports, public service announcements and advertisements, as appropriate. Agencies will have opportunities to participate whenever possible in agency fairs, company campaigns, and other related activities.</w:t>
      </w:r>
    </w:p>
    <w:p w14:paraId="5B9E95D2" w14:textId="1FE99204" w:rsidR="00E4417B" w:rsidRPr="00E636A7" w:rsidRDefault="00E4417B" w:rsidP="00E4417B">
      <w:pPr>
        <w:pStyle w:val="ListParagraph"/>
        <w:numPr>
          <w:ilvl w:val="0"/>
          <w:numId w:val="1"/>
        </w:numPr>
        <w:rPr>
          <w:rFonts w:ascii="Roboto" w:hAnsi="Roboto"/>
          <w:b/>
          <w:bCs/>
          <w:sz w:val="24"/>
          <w:szCs w:val="24"/>
        </w:rPr>
      </w:pPr>
      <w:r w:rsidRPr="00E636A7">
        <w:rPr>
          <w:rFonts w:ascii="Roboto" w:hAnsi="Roboto"/>
          <w:b/>
          <w:bCs/>
          <w:sz w:val="24"/>
          <w:szCs w:val="24"/>
        </w:rPr>
        <w:t>Use of Funds:</w:t>
      </w:r>
    </w:p>
    <w:p w14:paraId="5E9354D4" w14:textId="18C2572B" w:rsidR="00E4417B" w:rsidRDefault="00E4417B" w:rsidP="00E4417B">
      <w:pPr>
        <w:pStyle w:val="ListParagraph"/>
        <w:numPr>
          <w:ilvl w:val="1"/>
          <w:numId w:val="1"/>
        </w:numPr>
        <w:rPr>
          <w:rFonts w:ascii="Roboto" w:hAnsi="Roboto"/>
          <w:sz w:val="24"/>
          <w:szCs w:val="24"/>
        </w:rPr>
      </w:pPr>
      <w:r w:rsidRPr="00E4417B">
        <w:rPr>
          <w:rFonts w:ascii="Roboto" w:hAnsi="Roboto"/>
          <w:sz w:val="24"/>
          <w:szCs w:val="24"/>
        </w:rPr>
        <w:t>Allocate funds for the purposes specifically outlined by the agency in its annual funding proposal(s). It is not the intention of CCUW to fund capital expenditures, cash reserves or deficits. CCUW funds are not to be used for fundraising and/or development efforts.</w:t>
      </w:r>
    </w:p>
    <w:p w14:paraId="7296BF45" w14:textId="1C34BDAE" w:rsidR="00E4417B" w:rsidRDefault="00E4417B" w:rsidP="00E4417B">
      <w:pPr>
        <w:pStyle w:val="ListParagraph"/>
        <w:rPr>
          <w:rFonts w:ascii="Roboto" w:hAnsi="Roboto"/>
          <w:sz w:val="24"/>
          <w:szCs w:val="24"/>
        </w:rPr>
      </w:pPr>
    </w:p>
    <w:p w14:paraId="2E5D84F8" w14:textId="0791CB4C" w:rsidR="00E4417B" w:rsidRDefault="00E4417B" w:rsidP="00E4417B">
      <w:pPr>
        <w:pStyle w:val="ListParagraph"/>
        <w:ind w:hanging="630"/>
        <w:rPr>
          <w:rFonts w:ascii="Roboto" w:hAnsi="Roboto"/>
          <w:b/>
          <w:bCs/>
          <w:sz w:val="24"/>
          <w:szCs w:val="24"/>
        </w:rPr>
      </w:pPr>
      <w:r w:rsidRPr="00E4417B">
        <w:rPr>
          <w:rFonts w:ascii="Roboto" w:hAnsi="Roboto"/>
          <w:b/>
          <w:bCs/>
          <w:sz w:val="24"/>
          <w:szCs w:val="24"/>
        </w:rPr>
        <w:lastRenderedPageBreak/>
        <w:t>The Partner Agency agrees to:</w:t>
      </w:r>
    </w:p>
    <w:p w14:paraId="7F30D6C2" w14:textId="31C7617B" w:rsidR="00E4417B" w:rsidRPr="00E636A7" w:rsidRDefault="00E4417B" w:rsidP="00E4417B">
      <w:pPr>
        <w:pStyle w:val="ListParagraph"/>
        <w:numPr>
          <w:ilvl w:val="0"/>
          <w:numId w:val="3"/>
        </w:numPr>
        <w:ind w:left="720"/>
        <w:rPr>
          <w:rFonts w:ascii="Roboto" w:hAnsi="Roboto"/>
          <w:b/>
          <w:bCs/>
          <w:sz w:val="24"/>
          <w:szCs w:val="24"/>
        </w:rPr>
      </w:pPr>
      <w:r w:rsidRPr="00E636A7">
        <w:rPr>
          <w:rFonts w:ascii="Roboto" w:hAnsi="Roboto"/>
          <w:b/>
          <w:bCs/>
          <w:sz w:val="24"/>
          <w:szCs w:val="24"/>
        </w:rPr>
        <w:t>Governance:</w:t>
      </w:r>
    </w:p>
    <w:p w14:paraId="1679DA55" w14:textId="595EA75D" w:rsidR="00E4417B" w:rsidRPr="00E4417B" w:rsidRDefault="00E4417B" w:rsidP="00E4417B">
      <w:pPr>
        <w:pStyle w:val="ListParagraph"/>
        <w:numPr>
          <w:ilvl w:val="1"/>
          <w:numId w:val="3"/>
        </w:numPr>
        <w:rPr>
          <w:rFonts w:ascii="Roboto" w:hAnsi="Roboto"/>
          <w:sz w:val="24"/>
          <w:szCs w:val="24"/>
        </w:rPr>
      </w:pPr>
      <w:r w:rsidRPr="00E4417B">
        <w:rPr>
          <w:rFonts w:ascii="Roboto" w:hAnsi="Roboto"/>
          <w:sz w:val="24"/>
          <w:szCs w:val="24"/>
        </w:rPr>
        <w:t xml:space="preserve">Maintain a volunteer governing body that meets periodically (at least quarterly is recommended), provides purpose, direction, and responsible management for the </w:t>
      </w:r>
      <w:r w:rsidR="00E636A7" w:rsidRPr="00E4417B">
        <w:rPr>
          <w:rFonts w:ascii="Roboto" w:hAnsi="Roboto"/>
          <w:sz w:val="24"/>
          <w:szCs w:val="24"/>
        </w:rPr>
        <w:t>organization.</w:t>
      </w:r>
    </w:p>
    <w:p w14:paraId="04931DF6" w14:textId="138E4D16" w:rsidR="00E4417B" w:rsidRPr="00E4417B" w:rsidRDefault="00E4417B" w:rsidP="00E4417B">
      <w:pPr>
        <w:pStyle w:val="ListParagraph"/>
        <w:numPr>
          <w:ilvl w:val="1"/>
          <w:numId w:val="3"/>
        </w:numPr>
        <w:rPr>
          <w:rFonts w:ascii="Roboto" w:hAnsi="Roboto"/>
          <w:sz w:val="24"/>
          <w:szCs w:val="24"/>
        </w:rPr>
      </w:pPr>
      <w:r w:rsidRPr="00E4417B">
        <w:rPr>
          <w:rFonts w:ascii="Roboto" w:hAnsi="Roboto"/>
          <w:sz w:val="24"/>
          <w:szCs w:val="24"/>
        </w:rPr>
        <w:t xml:space="preserve">Operate in a manner which does not by policy or practice discriminate against any group or class of individuals currently protected by law or </w:t>
      </w:r>
      <w:r w:rsidR="00E636A7" w:rsidRPr="00E4417B">
        <w:rPr>
          <w:rFonts w:ascii="Roboto" w:hAnsi="Roboto"/>
          <w:sz w:val="24"/>
          <w:szCs w:val="24"/>
        </w:rPr>
        <w:t>ordinance.</w:t>
      </w:r>
    </w:p>
    <w:p w14:paraId="3BDBAF1E" w14:textId="2AD216FC" w:rsidR="00E4417B" w:rsidRPr="00E4417B" w:rsidRDefault="00E4417B" w:rsidP="00E4417B">
      <w:pPr>
        <w:pStyle w:val="ListParagraph"/>
        <w:numPr>
          <w:ilvl w:val="1"/>
          <w:numId w:val="3"/>
        </w:numPr>
        <w:rPr>
          <w:rFonts w:ascii="Roboto" w:hAnsi="Roboto"/>
          <w:sz w:val="24"/>
          <w:szCs w:val="24"/>
        </w:rPr>
      </w:pPr>
      <w:r w:rsidRPr="00E4417B">
        <w:rPr>
          <w:rFonts w:ascii="Roboto" w:hAnsi="Roboto"/>
          <w:sz w:val="24"/>
          <w:szCs w:val="24"/>
        </w:rPr>
        <w:t xml:space="preserve">Maintain adequate and accurate financial records in accordance with standard accounting procedures and practices, adhere to a budget approved by its board of directors, produce an annual audit of financial records, and publish an annual </w:t>
      </w:r>
      <w:r w:rsidR="00E636A7" w:rsidRPr="00E4417B">
        <w:rPr>
          <w:rFonts w:ascii="Roboto" w:hAnsi="Roboto"/>
          <w:sz w:val="24"/>
          <w:szCs w:val="24"/>
        </w:rPr>
        <w:t>report.</w:t>
      </w:r>
    </w:p>
    <w:p w14:paraId="1C64C1B5" w14:textId="214BEA2B" w:rsidR="00E4417B" w:rsidRPr="00E4417B" w:rsidRDefault="00E4417B" w:rsidP="00E4417B">
      <w:pPr>
        <w:pStyle w:val="ListParagraph"/>
        <w:numPr>
          <w:ilvl w:val="1"/>
          <w:numId w:val="3"/>
        </w:numPr>
        <w:rPr>
          <w:rFonts w:ascii="Roboto" w:hAnsi="Roboto"/>
          <w:sz w:val="24"/>
          <w:szCs w:val="24"/>
        </w:rPr>
      </w:pPr>
      <w:r w:rsidRPr="00E4417B">
        <w:rPr>
          <w:rFonts w:ascii="Roboto" w:hAnsi="Roboto"/>
          <w:sz w:val="24"/>
          <w:szCs w:val="24"/>
        </w:rPr>
        <w:t xml:space="preserve">Maintain data relating to the services it provides, including, but not limited to, demographic information regarding clients served as well as by type of service and area of </w:t>
      </w:r>
      <w:r w:rsidR="00E636A7" w:rsidRPr="00E4417B">
        <w:rPr>
          <w:rFonts w:ascii="Roboto" w:hAnsi="Roboto"/>
          <w:sz w:val="24"/>
          <w:szCs w:val="24"/>
        </w:rPr>
        <w:t>residence.</w:t>
      </w:r>
    </w:p>
    <w:p w14:paraId="1B9E8798" w14:textId="10134DEB" w:rsidR="00E4417B" w:rsidRPr="00E4417B" w:rsidRDefault="00E4417B" w:rsidP="00E4417B">
      <w:pPr>
        <w:pStyle w:val="ListParagraph"/>
        <w:numPr>
          <w:ilvl w:val="1"/>
          <w:numId w:val="3"/>
        </w:numPr>
        <w:rPr>
          <w:rFonts w:ascii="Roboto" w:hAnsi="Roboto"/>
          <w:sz w:val="24"/>
          <w:szCs w:val="24"/>
        </w:rPr>
      </w:pPr>
      <w:r w:rsidRPr="00E4417B">
        <w:rPr>
          <w:rFonts w:ascii="Roboto" w:hAnsi="Roboto"/>
          <w:sz w:val="24"/>
          <w:szCs w:val="24"/>
        </w:rPr>
        <w:t xml:space="preserve">Maintain Federal Government tax-exempt </w:t>
      </w:r>
      <w:r w:rsidR="00E636A7" w:rsidRPr="00E4417B">
        <w:rPr>
          <w:rFonts w:ascii="Roboto" w:hAnsi="Roboto"/>
          <w:sz w:val="24"/>
          <w:szCs w:val="24"/>
        </w:rPr>
        <w:t>status.</w:t>
      </w:r>
    </w:p>
    <w:p w14:paraId="3344089A" w14:textId="6D2BECA7" w:rsidR="00E4417B" w:rsidRPr="00E4417B" w:rsidRDefault="00E4417B" w:rsidP="00E4417B">
      <w:pPr>
        <w:pStyle w:val="ListParagraph"/>
        <w:numPr>
          <w:ilvl w:val="1"/>
          <w:numId w:val="3"/>
        </w:numPr>
        <w:rPr>
          <w:rFonts w:ascii="Roboto" w:hAnsi="Roboto"/>
          <w:sz w:val="24"/>
          <w:szCs w:val="24"/>
        </w:rPr>
      </w:pPr>
      <w:r w:rsidRPr="00E4417B">
        <w:rPr>
          <w:rFonts w:ascii="Roboto" w:hAnsi="Roboto"/>
          <w:sz w:val="24"/>
          <w:szCs w:val="24"/>
        </w:rPr>
        <w:t xml:space="preserve">Notify CCUW in the event of substantive organizational </w:t>
      </w:r>
      <w:r w:rsidR="00E636A7" w:rsidRPr="00E4417B">
        <w:rPr>
          <w:rFonts w:ascii="Roboto" w:hAnsi="Roboto"/>
          <w:sz w:val="24"/>
          <w:szCs w:val="24"/>
        </w:rPr>
        <w:t>changes.</w:t>
      </w:r>
    </w:p>
    <w:p w14:paraId="375A17B5" w14:textId="77777777" w:rsidR="00E4417B" w:rsidRPr="00E4417B" w:rsidRDefault="00E4417B" w:rsidP="00E4417B">
      <w:pPr>
        <w:pStyle w:val="ListParagraph"/>
        <w:numPr>
          <w:ilvl w:val="1"/>
          <w:numId w:val="3"/>
        </w:numPr>
        <w:rPr>
          <w:rFonts w:ascii="Roboto" w:hAnsi="Roboto"/>
          <w:sz w:val="24"/>
          <w:szCs w:val="24"/>
        </w:rPr>
      </w:pPr>
      <w:r w:rsidRPr="00E4417B">
        <w:rPr>
          <w:rFonts w:ascii="Roboto" w:hAnsi="Roboto"/>
          <w:sz w:val="24"/>
          <w:szCs w:val="24"/>
        </w:rPr>
        <w:t>Ensure that appropriate officers and staff with direct financial responsibility maintain a fidelity bond.</w:t>
      </w:r>
    </w:p>
    <w:p w14:paraId="48F3873F" w14:textId="1995307B" w:rsidR="00E4417B" w:rsidRPr="00E636A7" w:rsidRDefault="00E4417B" w:rsidP="00E4417B">
      <w:pPr>
        <w:pStyle w:val="ListParagraph"/>
        <w:numPr>
          <w:ilvl w:val="0"/>
          <w:numId w:val="3"/>
        </w:numPr>
        <w:ind w:hanging="90"/>
        <w:rPr>
          <w:rFonts w:ascii="Roboto" w:hAnsi="Roboto"/>
          <w:b/>
          <w:bCs/>
          <w:sz w:val="24"/>
          <w:szCs w:val="24"/>
        </w:rPr>
      </w:pPr>
      <w:r w:rsidRPr="00E636A7">
        <w:rPr>
          <w:rFonts w:ascii="Roboto" w:hAnsi="Roboto"/>
          <w:b/>
          <w:bCs/>
          <w:sz w:val="24"/>
          <w:szCs w:val="24"/>
        </w:rPr>
        <w:t>Financial Reporting:</w:t>
      </w:r>
    </w:p>
    <w:p w14:paraId="0B71A725" w14:textId="0DA49952" w:rsidR="00E4417B" w:rsidRDefault="00E4417B" w:rsidP="00E4417B">
      <w:pPr>
        <w:pStyle w:val="ListParagraph"/>
        <w:numPr>
          <w:ilvl w:val="1"/>
          <w:numId w:val="3"/>
        </w:numPr>
        <w:rPr>
          <w:rFonts w:ascii="Roboto" w:hAnsi="Roboto"/>
          <w:sz w:val="24"/>
          <w:szCs w:val="24"/>
        </w:rPr>
      </w:pPr>
      <w:r w:rsidRPr="00E4417B">
        <w:rPr>
          <w:rFonts w:ascii="Roboto" w:hAnsi="Roboto"/>
          <w:sz w:val="24"/>
          <w:szCs w:val="24"/>
        </w:rPr>
        <w:t>Submit annually to CCUW a funds distribution packet by the deadline published by CCUW. CCUW reserves the right not to schedule an agency for a site visit if the agency’s application is incomplete or received after the deadline. Funding is contingent upon a complete site visit for the agency</w:t>
      </w:r>
    </w:p>
    <w:p w14:paraId="34B6DA4D" w14:textId="53E5CA6A" w:rsidR="00E4417B" w:rsidRPr="00E4417B" w:rsidRDefault="00E4417B" w:rsidP="00E4417B">
      <w:pPr>
        <w:pStyle w:val="ListParagraph"/>
        <w:numPr>
          <w:ilvl w:val="1"/>
          <w:numId w:val="3"/>
        </w:numPr>
        <w:rPr>
          <w:rFonts w:ascii="Roboto" w:hAnsi="Roboto"/>
          <w:sz w:val="24"/>
          <w:szCs w:val="24"/>
        </w:rPr>
      </w:pPr>
      <w:r w:rsidRPr="00E4417B">
        <w:rPr>
          <w:rFonts w:ascii="Roboto" w:hAnsi="Roboto"/>
          <w:sz w:val="24"/>
          <w:szCs w:val="24"/>
        </w:rPr>
        <w:t xml:space="preserve">Submit an audit conducted by a certified public </w:t>
      </w:r>
      <w:r w:rsidR="00E636A7" w:rsidRPr="00E4417B">
        <w:rPr>
          <w:rFonts w:ascii="Roboto" w:hAnsi="Roboto"/>
          <w:sz w:val="24"/>
          <w:szCs w:val="24"/>
        </w:rPr>
        <w:t>accountant.</w:t>
      </w:r>
    </w:p>
    <w:p w14:paraId="5FD92165" w14:textId="76DD0D06" w:rsidR="00E4417B" w:rsidRPr="00E4417B" w:rsidRDefault="00E4417B" w:rsidP="00E4417B">
      <w:pPr>
        <w:pStyle w:val="ListParagraph"/>
        <w:numPr>
          <w:ilvl w:val="1"/>
          <w:numId w:val="3"/>
        </w:numPr>
        <w:rPr>
          <w:rFonts w:ascii="Roboto" w:hAnsi="Roboto"/>
          <w:sz w:val="24"/>
          <w:szCs w:val="24"/>
        </w:rPr>
      </w:pPr>
      <w:r w:rsidRPr="00E4417B">
        <w:rPr>
          <w:rFonts w:ascii="Roboto" w:hAnsi="Roboto"/>
          <w:sz w:val="24"/>
          <w:szCs w:val="24"/>
        </w:rPr>
        <w:t xml:space="preserve">Submit copies of bylaws, board minutes and other related budget forms should they be requested by </w:t>
      </w:r>
      <w:r w:rsidR="00E636A7" w:rsidRPr="00E4417B">
        <w:rPr>
          <w:rFonts w:ascii="Roboto" w:hAnsi="Roboto"/>
          <w:sz w:val="24"/>
          <w:szCs w:val="24"/>
        </w:rPr>
        <w:t>CCUW.</w:t>
      </w:r>
      <w:r w:rsidRPr="00E4417B">
        <w:rPr>
          <w:rFonts w:ascii="Roboto" w:hAnsi="Roboto"/>
          <w:sz w:val="24"/>
          <w:szCs w:val="24"/>
        </w:rPr>
        <w:t xml:space="preserve"> </w:t>
      </w:r>
    </w:p>
    <w:p w14:paraId="40E7918C" w14:textId="77777777" w:rsidR="00E4417B" w:rsidRPr="004C7CF3" w:rsidRDefault="00E4417B" w:rsidP="00E4417B">
      <w:pPr>
        <w:pStyle w:val="ListParagraph"/>
        <w:numPr>
          <w:ilvl w:val="1"/>
          <w:numId w:val="3"/>
        </w:numPr>
        <w:rPr>
          <w:rFonts w:ascii="Roboto" w:hAnsi="Roboto"/>
          <w:b/>
          <w:bCs/>
          <w:sz w:val="24"/>
          <w:szCs w:val="24"/>
        </w:rPr>
      </w:pPr>
      <w:r w:rsidRPr="004C7CF3">
        <w:rPr>
          <w:rFonts w:ascii="Roboto" w:hAnsi="Roboto"/>
          <w:b/>
          <w:bCs/>
          <w:sz w:val="24"/>
          <w:szCs w:val="24"/>
        </w:rPr>
        <w:t>Provide information/data demonstrating how programs and services are achieving measurable results in the community and measurably helping clients.</w:t>
      </w:r>
    </w:p>
    <w:p w14:paraId="27E3018D" w14:textId="3722E512" w:rsidR="00E4417B" w:rsidRPr="00E636A7" w:rsidRDefault="00E4417B" w:rsidP="00E4417B">
      <w:pPr>
        <w:pStyle w:val="ListParagraph"/>
        <w:numPr>
          <w:ilvl w:val="0"/>
          <w:numId w:val="3"/>
        </w:numPr>
        <w:ind w:hanging="90"/>
        <w:rPr>
          <w:rFonts w:ascii="Roboto" w:hAnsi="Roboto"/>
          <w:b/>
          <w:bCs/>
          <w:sz w:val="24"/>
          <w:szCs w:val="24"/>
        </w:rPr>
      </w:pPr>
      <w:r w:rsidRPr="00E636A7">
        <w:rPr>
          <w:rFonts w:ascii="Roboto" w:hAnsi="Roboto"/>
          <w:b/>
          <w:bCs/>
          <w:sz w:val="24"/>
          <w:szCs w:val="24"/>
        </w:rPr>
        <w:t>Marketing and Communications:</w:t>
      </w:r>
    </w:p>
    <w:p w14:paraId="622251F2" w14:textId="36213F0B" w:rsidR="00E4417B" w:rsidRPr="004C7CF3" w:rsidRDefault="00E4417B" w:rsidP="00E4417B">
      <w:pPr>
        <w:pStyle w:val="ListParagraph"/>
        <w:numPr>
          <w:ilvl w:val="1"/>
          <w:numId w:val="3"/>
        </w:numPr>
        <w:rPr>
          <w:rFonts w:ascii="Roboto" w:hAnsi="Roboto"/>
          <w:b/>
          <w:bCs/>
          <w:sz w:val="24"/>
          <w:szCs w:val="24"/>
        </w:rPr>
      </w:pPr>
      <w:r w:rsidRPr="004C7CF3">
        <w:rPr>
          <w:rFonts w:ascii="Roboto" w:hAnsi="Roboto"/>
          <w:b/>
          <w:bCs/>
          <w:sz w:val="24"/>
          <w:szCs w:val="24"/>
        </w:rPr>
        <w:t xml:space="preserve">Increase employee/corporate understanding of the relationship between CCUW by including a specific reference to CCUW’s funding role in all newsletters, presentations, press releases, information pamphlets, public notices, special events, reports, public service announcements and advertisements. In addition, the most current CCUW “trademark logo” should be included on all communications pieces and displayed in agency facilities. Artwork and signage are available from the CCUW </w:t>
      </w:r>
      <w:r w:rsidR="00E636A7" w:rsidRPr="004C7CF3">
        <w:rPr>
          <w:rFonts w:ascii="Roboto" w:hAnsi="Roboto"/>
          <w:b/>
          <w:bCs/>
          <w:sz w:val="24"/>
          <w:szCs w:val="24"/>
        </w:rPr>
        <w:t>office.</w:t>
      </w:r>
    </w:p>
    <w:p w14:paraId="2984B094" w14:textId="77777777" w:rsidR="00C42411" w:rsidRPr="00C42411" w:rsidRDefault="00C42411" w:rsidP="00C42411">
      <w:pPr>
        <w:pStyle w:val="ListParagraph"/>
        <w:numPr>
          <w:ilvl w:val="1"/>
          <w:numId w:val="3"/>
        </w:numPr>
        <w:rPr>
          <w:rFonts w:ascii="Roboto" w:hAnsi="Roboto"/>
          <w:sz w:val="24"/>
          <w:szCs w:val="24"/>
        </w:rPr>
      </w:pPr>
      <w:r w:rsidRPr="00C42411">
        <w:rPr>
          <w:rFonts w:ascii="Roboto" w:hAnsi="Roboto"/>
          <w:sz w:val="24"/>
          <w:szCs w:val="24"/>
        </w:rPr>
        <w:t>Submit examples of marketing/communications material to CCUW for display for co-marketing.</w:t>
      </w:r>
    </w:p>
    <w:p w14:paraId="714F7F54" w14:textId="50FE331D" w:rsidR="00C42411" w:rsidRPr="00E636A7" w:rsidRDefault="00C42411" w:rsidP="00C42411">
      <w:pPr>
        <w:pStyle w:val="ListParagraph"/>
        <w:numPr>
          <w:ilvl w:val="0"/>
          <w:numId w:val="3"/>
        </w:numPr>
        <w:ind w:hanging="90"/>
        <w:rPr>
          <w:rFonts w:ascii="Roboto" w:hAnsi="Roboto"/>
          <w:b/>
          <w:bCs/>
          <w:sz w:val="24"/>
          <w:szCs w:val="24"/>
        </w:rPr>
      </w:pPr>
      <w:r w:rsidRPr="00E636A7">
        <w:rPr>
          <w:rFonts w:ascii="Roboto" w:hAnsi="Roboto"/>
          <w:b/>
          <w:bCs/>
          <w:sz w:val="24"/>
          <w:szCs w:val="24"/>
        </w:rPr>
        <w:t>Campaign Support:</w:t>
      </w:r>
    </w:p>
    <w:p w14:paraId="1EF27448" w14:textId="4DCCD131" w:rsidR="00C42411" w:rsidRPr="00C42411" w:rsidRDefault="00C42411" w:rsidP="00C42411">
      <w:pPr>
        <w:pStyle w:val="ListParagraph"/>
        <w:numPr>
          <w:ilvl w:val="1"/>
          <w:numId w:val="3"/>
        </w:numPr>
        <w:rPr>
          <w:rFonts w:ascii="Roboto" w:hAnsi="Roboto"/>
          <w:sz w:val="24"/>
          <w:szCs w:val="24"/>
        </w:rPr>
      </w:pPr>
      <w:r w:rsidRPr="00C42411">
        <w:rPr>
          <w:rFonts w:ascii="Roboto" w:hAnsi="Roboto"/>
          <w:sz w:val="24"/>
          <w:szCs w:val="24"/>
        </w:rPr>
        <w:t xml:space="preserve">Increase corporate/employee knowledge, understanding and support of </w:t>
      </w:r>
      <w:r>
        <w:rPr>
          <w:rFonts w:ascii="Roboto" w:hAnsi="Roboto"/>
          <w:sz w:val="24"/>
          <w:szCs w:val="24"/>
        </w:rPr>
        <w:t>C</w:t>
      </w:r>
      <w:r w:rsidRPr="00C42411">
        <w:rPr>
          <w:rFonts w:ascii="Roboto" w:hAnsi="Roboto"/>
          <w:sz w:val="24"/>
          <w:szCs w:val="24"/>
        </w:rPr>
        <w:t xml:space="preserve">CUW on a year-round basis. The partner agency will make </w:t>
      </w:r>
      <w:r w:rsidRPr="00C42411">
        <w:rPr>
          <w:rFonts w:ascii="Roboto" w:hAnsi="Roboto"/>
          <w:sz w:val="24"/>
          <w:szCs w:val="24"/>
        </w:rPr>
        <w:tab/>
        <w:t>presentations, conduct tours, and participate in seminars and fairs to the greatest degree possible, as requested by CCUW.</w:t>
      </w:r>
    </w:p>
    <w:p w14:paraId="42FBCD4E" w14:textId="3702C5E0" w:rsidR="00C42411" w:rsidRDefault="00C42411" w:rsidP="00C42411">
      <w:pPr>
        <w:pStyle w:val="ListParagraph"/>
        <w:numPr>
          <w:ilvl w:val="1"/>
          <w:numId w:val="3"/>
        </w:numPr>
        <w:rPr>
          <w:rFonts w:ascii="Roboto" w:hAnsi="Roboto"/>
          <w:sz w:val="24"/>
          <w:szCs w:val="24"/>
        </w:rPr>
      </w:pPr>
      <w:r w:rsidRPr="00C42411">
        <w:rPr>
          <w:rFonts w:ascii="Roboto" w:hAnsi="Roboto"/>
          <w:sz w:val="24"/>
          <w:szCs w:val="24"/>
        </w:rPr>
        <w:t>Understanding that CCUW looks for its growth and support from all employees and citizens of Centre County, the partner agency will participate in the Pacesetter Campaign and conduct an employee</w:t>
      </w:r>
      <w:r>
        <w:rPr>
          <w:rFonts w:ascii="Roboto" w:hAnsi="Roboto"/>
          <w:sz w:val="24"/>
          <w:szCs w:val="24"/>
        </w:rPr>
        <w:t xml:space="preserve"> </w:t>
      </w:r>
      <w:r w:rsidRPr="00C42411">
        <w:rPr>
          <w:rFonts w:ascii="Roboto" w:hAnsi="Roboto"/>
          <w:sz w:val="24"/>
          <w:szCs w:val="24"/>
        </w:rPr>
        <w:t>campaign as a demonstration of mutual support for CCUW (this requirement was added with approval from a vote taken by all CCUW partner agencies).</w:t>
      </w:r>
    </w:p>
    <w:p w14:paraId="43266570" w14:textId="08BB9D52" w:rsidR="00C42411" w:rsidRDefault="00C42411" w:rsidP="00C42411">
      <w:pPr>
        <w:rPr>
          <w:rFonts w:ascii="Roboto" w:hAnsi="Roboto"/>
          <w:sz w:val="24"/>
          <w:szCs w:val="24"/>
        </w:rPr>
      </w:pPr>
    </w:p>
    <w:p w14:paraId="208EF795" w14:textId="77777777" w:rsidR="00C42411" w:rsidRPr="00C42411" w:rsidRDefault="00C42411" w:rsidP="00C42411">
      <w:pPr>
        <w:ind w:left="450"/>
        <w:rPr>
          <w:rFonts w:ascii="Roboto" w:hAnsi="Roboto"/>
          <w:sz w:val="24"/>
          <w:szCs w:val="24"/>
        </w:rPr>
      </w:pPr>
    </w:p>
    <w:p w14:paraId="006DFD1E" w14:textId="35133445" w:rsidR="00C42411" w:rsidRPr="00E636A7" w:rsidRDefault="00C42411" w:rsidP="00C42411">
      <w:pPr>
        <w:pStyle w:val="ListParagraph"/>
        <w:numPr>
          <w:ilvl w:val="0"/>
          <w:numId w:val="3"/>
        </w:numPr>
        <w:ind w:left="720"/>
        <w:rPr>
          <w:rFonts w:ascii="Roboto" w:hAnsi="Roboto"/>
          <w:b/>
          <w:bCs/>
          <w:sz w:val="24"/>
          <w:szCs w:val="24"/>
        </w:rPr>
      </w:pPr>
      <w:r w:rsidRPr="00E636A7">
        <w:rPr>
          <w:rFonts w:ascii="Roboto" w:hAnsi="Roboto"/>
          <w:b/>
          <w:bCs/>
          <w:sz w:val="24"/>
          <w:szCs w:val="24"/>
        </w:rPr>
        <w:lastRenderedPageBreak/>
        <w:t>Use of Funds:</w:t>
      </w:r>
    </w:p>
    <w:p w14:paraId="46140179" w14:textId="6CC7DC4A" w:rsidR="00C42411" w:rsidRPr="00C42411" w:rsidRDefault="00C42411" w:rsidP="00C42411">
      <w:pPr>
        <w:pStyle w:val="ListParagraph"/>
        <w:numPr>
          <w:ilvl w:val="1"/>
          <w:numId w:val="3"/>
        </w:numPr>
        <w:rPr>
          <w:rFonts w:ascii="Roboto" w:hAnsi="Roboto"/>
          <w:sz w:val="24"/>
          <w:szCs w:val="24"/>
        </w:rPr>
      </w:pPr>
      <w:r w:rsidRPr="00C42411">
        <w:rPr>
          <w:rFonts w:ascii="Roboto" w:hAnsi="Roboto"/>
          <w:sz w:val="24"/>
          <w:szCs w:val="24"/>
        </w:rPr>
        <w:t>Use its CCUW funding to support the programs and services as articulated in its submission for funding. CCUW funding must be used</w:t>
      </w:r>
      <w:r>
        <w:rPr>
          <w:rFonts w:ascii="Roboto" w:hAnsi="Roboto"/>
          <w:sz w:val="24"/>
          <w:szCs w:val="24"/>
        </w:rPr>
        <w:t xml:space="preserve"> </w:t>
      </w:r>
      <w:r w:rsidRPr="00C42411">
        <w:rPr>
          <w:rFonts w:ascii="Roboto" w:hAnsi="Roboto"/>
          <w:sz w:val="24"/>
          <w:szCs w:val="24"/>
        </w:rPr>
        <w:t>for the stated purposes and programs. CCUW funds may not be used for</w:t>
      </w:r>
      <w:r>
        <w:rPr>
          <w:rFonts w:ascii="Roboto" w:hAnsi="Roboto"/>
          <w:sz w:val="24"/>
          <w:szCs w:val="24"/>
        </w:rPr>
        <w:t xml:space="preserve"> </w:t>
      </w:r>
      <w:r w:rsidRPr="00C42411">
        <w:rPr>
          <w:rFonts w:ascii="Roboto" w:hAnsi="Roboto"/>
          <w:sz w:val="24"/>
          <w:szCs w:val="24"/>
        </w:rPr>
        <w:t>fundraising and/or development efforts.</w:t>
      </w:r>
    </w:p>
    <w:p w14:paraId="16A25566" w14:textId="6F482388" w:rsidR="00C42411" w:rsidRPr="00E636A7" w:rsidRDefault="00C42411" w:rsidP="00C42411">
      <w:pPr>
        <w:pStyle w:val="ListParagraph"/>
        <w:numPr>
          <w:ilvl w:val="0"/>
          <w:numId w:val="3"/>
        </w:numPr>
        <w:ind w:hanging="90"/>
        <w:rPr>
          <w:rFonts w:ascii="Roboto" w:hAnsi="Roboto"/>
          <w:b/>
          <w:bCs/>
          <w:sz w:val="24"/>
          <w:szCs w:val="24"/>
        </w:rPr>
      </w:pPr>
      <w:r>
        <w:rPr>
          <w:rFonts w:ascii="Roboto" w:hAnsi="Roboto"/>
          <w:sz w:val="24"/>
          <w:szCs w:val="24"/>
        </w:rPr>
        <w:t xml:space="preserve"> </w:t>
      </w:r>
      <w:r w:rsidRPr="00E636A7">
        <w:rPr>
          <w:rFonts w:ascii="Roboto" w:hAnsi="Roboto"/>
          <w:b/>
          <w:bCs/>
          <w:sz w:val="24"/>
          <w:szCs w:val="24"/>
        </w:rPr>
        <w:t>Partner Agency Supplemental Fundraising:</w:t>
      </w:r>
    </w:p>
    <w:p w14:paraId="27C76E3D" w14:textId="77777777" w:rsidR="00C42411" w:rsidRPr="00C42411" w:rsidRDefault="00C42411" w:rsidP="00C42411">
      <w:pPr>
        <w:pStyle w:val="ListParagraph"/>
        <w:numPr>
          <w:ilvl w:val="1"/>
          <w:numId w:val="3"/>
        </w:numPr>
        <w:rPr>
          <w:rFonts w:ascii="Roboto" w:hAnsi="Roboto"/>
          <w:sz w:val="24"/>
          <w:szCs w:val="24"/>
        </w:rPr>
      </w:pPr>
      <w:r w:rsidRPr="00C42411">
        <w:rPr>
          <w:rFonts w:ascii="Roboto" w:hAnsi="Roboto"/>
          <w:sz w:val="24"/>
          <w:szCs w:val="24"/>
        </w:rPr>
        <w:t>Partner Agency will advise CCUW of all fundraising activities.</w:t>
      </w:r>
    </w:p>
    <w:p w14:paraId="3D881BE8" w14:textId="50ACC969" w:rsidR="00C42411" w:rsidRDefault="00C42411" w:rsidP="00C42411">
      <w:pPr>
        <w:pStyle w:val="ListParagraph"/>
        <w:numPr>
          <w:ilvl w:val="1"/>
          <w:numId w:val="3"/>
        </w:numPr>
        <w:rPr>
          <w:rFonts w:ascii="Roboto" w:hAnsi="Roboto"/>
          <w:sz w:val="24"/>
          <w:szCs w:val="24"/>
        </w:rPr>
      </w:pPr>
      <w:r w:rsidRPr="00C42411">
        <w:rPr>
          <w:rFonts w:ascii="Roboto" w:hAnsi="Roboto"/>
          <w:sz w:val="24"/>
          <w:szCs w:val="24"/>
        </w:rPr>
        <w:t>Partner Agency will not approach those companies designated by CCUW as “Honor Roll” or “Top Partner Companies” as determined by the outstanding efforts of those companies to support CCUW during the annual campaign. CCUW will provide, on request, an annual list of companies.</w:t>
      </w:r>
    </w:p>
    <w:p w14:paraId="2DCAD886" w14:textId="77777777" w:rsidR="00C42411" w:rsidRPr="00C42411" w:rsidRDefault="00C42411" w:rsidP="00C42411">
      <w:pPr>
        <w:pStyle w:val="ListParagraph"/>
        <w:numPr>
          <w:ilvl w:val="1"/>
          <w:numId w:val="3"/>
        </w:numPr>
        <w:rPr>
          <w:rFonts w:ascii="Roboto" w:hAnsi="Roboto"/>
          <w:sz w:val="24"/>
          <w:szCs w:val="24"/>
        </w:rPr>
      </w:pPr>
      <w:r w:rsidRPr="00C42411">
        <w:rPr>
          <w:rFonts w:ascii="Roboto" w:hAnsi="Roboto"/>
          <w:sz w:val="24"/>
          <w:szCs w:val="24"/>
        </w:rPr>
        <w:t>The Partner Agency agrees to confine fundraising efforts as much as possible to the period of December 1 through July 31.</w:t>
      </w:r>
    </w:p>
    <w:p w14:paraId="6D42927F" w14:textId="77777777" w:rsidR="00C42411" w:rsidRPr="00C42411" w:rsidRDefault="00C42411" w:rsidP="00C42411">
      <w:pPr>
        <w:pStyle w:val="ListParagraph"/>
        <w:numPr>
          <w:ilvl w:val="1"/>
          <w:numId w:val="3"/>
        </w:numPr>
        <w:rPr>
          <w:rFonts w:ascii="Roboto" w:hAnsi="Roboto"/>
          <w:sz w:val="24"/>
          <w:szCs w:val="24"/>
        </w:rPr>
      </w:pPr>
      <w:r w:rsidRPr="00C42411">
        <w:rPr>
          <w:rFonts w:ascii="Roboto" w:hAnsi="Roboto"/>
          <w:sz w:val="24"/>
          <w:szCs w:val="24"/>
        </w:rPr>
        <w:t>The Partner Agency will notify CCUW of any capital fundraising plans. CCUW will advise and assist as necessary and appropriate to help ensure success and to avoid simultaneous drives.</w:t>
      </w:r>
    </w:p>
    <w:p w14:paraId="27E650DB" w14:textId="6F94F0B4" w:rsidR="00E4417B" w:rsidRDefault="00C42411" w:rsidP="00C42411">
      <w:pPr>
        <w:pStyle w:val="ListParagraph"/>
        <w:numPr>
          <w:ilvl w:val="1"/>
          <w:numId w:val="3"/>
        </w:numPr>
        <w:rPr>
          <w:rFonts w:ascii="Roboto" w:hAnsi="Roboto"/>
          <w:sz w:val="24"/>
          <w:szCs w:val="24"/>
        </w:rPr>
      </w:pPr>
      <w:r w:rsidRPr="00C42411">
        <w:rPr>
          <w:rFonts w:ascii="Roboto" w:hAnsi="Roboto"/>
          <w:sz w:val="24"/>
          <w:szCs w:val="24"/>
        </w:rPr>
        <w:t>For both capital and non-capital fundraisers, these guidelines will apply to any and all others raising money on a Partner Agency’s behalf. The Partner Agency will furnish guidelines to all individuals or organizations conducting benefit fundraisers.</w:t>
      </w:r>
    </w:p>
    <w:p w14:paraId="3FE30A46" w14:textId="7398E814" w:rsidR="00C42411" w:rsidRPr="00E636A7" w:rsidRDefault="00C42411" w:rsidP="00C42411">
      <w:pPr>
        <w:pStyle w:val="ListParagraph"/>
        <w:numPr>
          <w:ilvl w:val="0"/>
          <w:numId w:val="3"/>
        </w:numPr>
        <w:ind w:left="720"/>
        <w:rPr>
          <w:rFonts w:ascii="Roboto" w:hAnsi="Roboto"/>
          <w:b/>
          <w:bCs/>
          <w:sz w:val="24"/>
          <w:szCs w:val="24"/>
        </w:rPr>
      </w:pPr>
      <w:r w:rsidRPr="00E636A7">
        <w:rPr>
          <w:rFonts w:ascii="Roboto" w:hAnsi="Roboto"/>
          <w:b/>
          <w:bCs/>
          <w:sz w:val="24"/>
          <w:szCs w:val="24"/>
        </w:rPr>
        <w:t>Reserves:</w:t>
      </w:r>
    </w:p>
    <w:p w14:paraId="4C0C35DC" w14:textId="2941387C" w:rsidR="00C42411" w:rsidRDefault="00C42411" w:rsidP="00C42411">
      <w:pPr>
        <w:pStyle w:val="ListParagraph"/>
        <w:numPr>
          <w:ilvl w:val="1"/>
          <w:numId w:val="3"/>
        </w:numPr>
        <w:rPr>
          <w:rFonts w:ascii="Roboto" w:hAnsi="Roboto"/>
          <w:sz w:val="24"/>
          <w:szCs w:val="24"/>
        </w:rPr>
      </w:pPr>
      <w:r w:rsidRPr="00C42411">
        <w:rPr>
          <w:rFonts w:ascii="Roboto" w:hAnsi="Roboto"/>
          <w:sz w:val="24"/>
          <w:szCs w:val="24"/>
        </w:rPr>
        <w:t>A Partner Agency reserve equivalent to 3 – 6 months’ operating expenses, to support cash flow and/or cover unexpected expenditures, is acceptable and will not be used as a factor to influence volunteer panel funding recommendations.</w:t>
      </w:r>
    </w:p>
    <w:p w14:paraId="4620B534" w14:textId="536B7261" w:rsidR="00C42411" w:rsidRPr="00E636A7" w:rsidRDefault="00C42411" w:rsidP="00C42411">
      <w:pPr>
        <w:pStyle w:val="ListParagraph"/>
        <w:numPr>
          <w:ilvl w:val="0"/>
          <w:numId w:val="3"/>
        </w:numPr>
        <w:ind w:hanging="90"/>
        <w:rPr>
          <w:rFonts w:ascii="Roboto" w:hAnsi="Roboto"/>
          <w:b/>
          <w:bCs/>
          <w:sz w:val="24"/>
          <w:szCs w:val="24"/>
        </w:rPr>
      </w:pPr>
      <w:r w:rsidRPr="00E636A7">
        <w:rPr>
          <w:rFonts w:ascii="Roboto" w:hAnsi="Roboto"/>
          <w:b/>
          <w:bCs/>
          <w:sz w:val="24"/>
          <w:szCs w:val="24"/>
        </w:rPr>
        <w:t>Agency Appeal:</w:t>
      </w:r>
    </w:p>
    <w:p w14:paraId="5C0FC5F5" w14:textId="7FCFEBE0" w:rsidR="00C42411" w:rsidRDefault="00C42411" w:rsidP="00C42411">
      <w:pPr>
        <w:pStyle w:val="ListParagraph"/>
        <w:numPr>
          <w:ilvl w:val="1"/>
          <w:numId w:val="3"/>
        </w:numPr>
        <w:rPr>
          <w:rFonts w:ascii="Roboto" w:hAnsi="Roboto"/>
          <w:sz w:val="24"/>
          <w:szCs w:val="24"/>
        </w:rPr>
      </w:pPr>
      <w:r w:rsidRPr="00C42411">
        <w:rPr>
          <w:rFonts w:ascii="Roboto" w:hAnsi="Roboto"/>
          <w:sz w:val="24"/>
          <w:szCs w:val="24"/>
        </w:rPr>
        <w:t>The Partner Agency has the right to appeal its funds distribution allocation. Requests must be submitted to CCUW in writing within 30 days of receipt of the official Memorandum of Understanding</w:t>
      </w:r>
    </w:p>
    <w:p w14:paraId="6698E363" w14:textId="7E3E1592" w:rsidR="00C42411" w:rsidRPr="00E636A7" w:rsidRDefault="00C42411" w:rsidP="00C42411">
      <w:pPr>
        <w:pStyle w:val="ListParagraph"/>
        <w:numPr>
          <w:ilvl w:val="0"/>
          <w:numId w:val="3"/>
        </w:numPr>
        <w:ind w:hanging="90"/>
        <w:rPr>
          <w:rFonts w:ascii="Roboto" w:hAnsi="Roboto"/>
          <w:b/>
          <w:bCs/>
          <w:sz w:val="24"/>
          <w:szCs w:val="24"/>
        </w:rPr>
      </w:pPr>
      <w:r w:rsidRPr="00E636A7">
        <w:rPr>
          <w:rFonts w:ascii="Roboto" w:hAnsi="Roboto"/>
          <w:b/>
          <w:bCs/>
          <w:sz w:val="24"/>
          <w:szCs w:val="24"/>
        </w:rPr>
        <w:t>Breach of Agreement Relief:</w:t>
      </w:r>
    </w:p>
    <w:p w14:paraId="2ECE6AB7" w14:textId="23E80E99" w:rsidR="00C42411" w:rsidRDefault="00C42411" w:rsidP="00C42411">
      <w:pPr>
        <w:pStyle w:val="ListParagraph"/>
        <w:numPr>
          <w:ilvl w:val="1"/>
          <w:numId w:val="3"/>
        </w:numPr>
        <w:rPr>
          <w:rFonts w:ascii="Roboto" w:hAnsi="Roboto"/>
          <w:sz w:val="24"/>
          <w:szCs w:val="24"/>
        </w:rPr>
      </w:pPr>
      <w:r w:rsidRPr="00C42411">
        <w:rPr>
          <w:rFonts w:ascii="Roboto" w:hAnsi="Roboto"/>
          <w:sz w:val="24"/>
          <w:szCs w:val="24"/>
        </w:rPr>
        <w:t>As a condition to seeking legal or equitable relief for an asserted breach of this agreement, the parties agree to submit the dispute to mediation under the auspices of an appropriate mediation service designated by mutual agreement or by the President Judge of the Court of Common Pleas of Centre County.</w:t>
      </w:r>
    </w:p>
    <w:p w14:paraId="1884C778" w14:textId="5B4A1EBE" w:rsidR="00C42411" w:rsidRPr="00E636A7" w:rsidRDefault="00C42411" w:rsidP="00C42411">
      <w:pPr>
        <w:pStyle w:val="ListParagraph"/>
        <w:numPr>
          <w:ilvl w:val="0"/>
          <w:numId w:val="3"/>
        </w:numPr>
        <w:ind w:hanging="180"/>
        <w:rPr>
          <w:rFonts w:ascii="Roboto" w:hAnsi="Roboto"/>
          <w:b/>
          <w:bCs/>
          <w:sz w:val="24"/>
          <w:szCs w:val="24"/>
        </w:rPr>
      </w:pPr>
      <w:r w:rsidRPr="00E636A7">
        <w:rPr>
          <w:rFonts w:ascii="Roboto" w:hAnsi="Roboto"/>
          <w:b/>
          <w:bCs/>
          <w:sz w:val="24"/>
          <w:szCs w:val="24"/>
        </w:rPr>
        <w:t>Collaboration and Partnership:</w:t>
      </w:r>
    </w:p>
    <w:p w14:paraId="458A460D" w14:textId="1B1D8A22" w:rsidR="00C42411" w:rsidRDefault="00C42411" w:rsidP="00C42411">
      <w:pPr>
        <w:pStyle w:val="ListParagraph"/>
        <w:numPr>
          <w:ilvl w:val="1"/>
          <w:numId w:val="3"/>
        </w:numPr>
        <w:rPr>
          <w:rFonts w:ascii="Roboto" w:hAnsi="Roboto"/>
          <w:sz w:val="24"/>
          <w:szCs w:val="24"/>
        </w:rPr>
      </w:pPr>
      <w:r w:rsidRPr="00C42411">
        <w:rPr>
          <w:rFonts w:ascii="Roboto" w:hAnsi="Roboto"/>
          <w:sz w:val="24"/>
          <w:szCs w:val="24"/>
        </w:rPr>
        <w:t>The Partner Agency and CCUW will actively pursue other opportunities for partnership and collaboration to benefit citizens of Centre County. A part of this collaborative partnership will be attendance of each organization’s executive and key program staff at regularly scheduled all agency meetings. These meetings will be used, in part, to provide strategic planning to assure an on-going, positive partnership.</w:t>
      </w:r>
    </w:p>
    <w:p w14:paraId="57490581" w14:textId="15D09F79" w:rsidR="00C42411" w:rsidRDefault="00C42411" w:rsidP="00C42411">
      <w:pPr>
        <w:pStyle w:val="ListParagraph"/>
        <w:numPr>
          <w:ilvl w:val="1"/>
          <w:numId w:val="3"/>
        </w:numPr>
        <w:rPr>
          <w:rFonts w:ascii="Roboto" w:hAnsi="Roboto"/>
          <w:sz w:val="24"/>
          <w:szCs w:val="24"/>
        </w:rPr>
      </w:pPr>
      <w:r w:rsidRPr="00C42411">
        <w:rPr>
          <w:rFonts w:ascii="Roboto" w:hAnsi="Roboto"/>
          <w:sz w:val="24"/>
          <w:szCs w:val="24"/>
        </w:rPr>
        <w:t>Partner Agencies will be represented to the CCUW board of directors via representative elected by the Professional Advisory Committee (PAC). PAC representatives will sit on the board of directors as voting members.</w:t>
      </w:r>
    </w:p>
    <w:p w14:paraId="36BC1A33" w14:textId="72E2EE70" w:rsidR="00E636A7" w:rsidRDefault="00E636A7" w:rsidP="00E636A7">
      <w:pPr>
        <w:rPr>
          <w:rFonts w:ascii="Roboto" w:hAnsi="Roboto"/>
          <w:sz w:val="24"/>
          <w:szCs w:val="24"/>
        </w:rPr>
      </w:pPr>
    </w:p>
    <w:p w14:paraId="06E22FD5" w14:textId="2E51BCA5" w:rsidR="00E636A7" w:rsidRDefault="00E636A7" w:rsidP="00E636A7">
      <w:pPr>
        <w:rPr>
          <w:rFonts w:ascii="Roboto" w:hAnsi="Roboto"/>
          <w:sz w:val="24"/>
          <w:szCs w:val="24"/>
        </w:rPr>
      </w:pPr>
    </w:p>
    <w:p w14:paraId="10BEDD9C" w14:textId="05487115" w:rsidR="00E636A7" w:rsidRDefault="00E636A7" w:rsidP="00E636A7">
      <w:pPr>
        <w:rPr>
          <w:rFonts w:ascii="Roboto" w:hAnsi="Roboto"/>
          <w:sz w:val="24"/>
          <w:szCs w:val="24"/>
        </w:rPr>
      </w:pPr>
    </w:p>
    <w:p w14:paraId="4726EA13" w14:textId="77777777" w:rsidR="00E636A7" w:rsidRPr="00E636A7" w:rsidRDefault="00E636A7" w:rsidP="00E636A7">
      <w:pPr>
        <w:rPr>
          <w:rFonts w:ascii="Roboto" w:hAnsi="Roboto"/>
          <w:sz w:val="24"/>
          <w:szCs w:val="24"/>
        </w:rPr>
      </w:pPr>
    </w:p>
    <w:p w14:paraId="7F82950F" w14:textId="27FF388E" w:rsidR="00C42411" w:rsidRPr="00E636A7" w:rsidRDefault="00E636A7" w:rsidP="00E636A7">
      <w:pPr>
        <w:pStyle w:val="ListParagraph"/>
        <w:numPr>
          <w:ilvl w:val="0"/>
          <w:numId w:val="4"/>
        </w:numPr>
        <w:ind w:left="720" w:hanging="450"/>
        <w:rPr>
          <w:rFonts w:ascii="Roboto" w:hAnsi="Roboto"/>
          <w:b/>
          <w:bCs/>
          <w:sz w:val="24"/>
          <w:szCs w:val="24"/>
        </w:rPr>
      </w:pPr>
      <w:r>
        <w:rPr>
          <w:rFonts w:ascii="Roboto" w:hAnsi="Roboto"/>
          <w:sz w:val="24"/>
          <w:szCs w:val="24"/>
        </w:rPr>
        <w:lastRenderedPageBreak/>
        <w:t xml:space="preserve">  </w:t>
      </w:r>
      <w:r w:rsidRPr="00E636A7">
        <w:rPr>
          <w:rFonts w:ascii="Roboto" w:hAnsi="Roboto"/>
          <w:b/>
          <w:bCs/>
          <w:sz w:val="24"/>
          <w:szCs w:val="24"/>
        </w:rPr>
        <w:t>Anti-Terrorism Compliance:</w:t>
      </w:r>
    </w:p>
    <w:p w14:paraId="45B08E61" w14:textId="77777777" w:rsidR="00E636A7" w:rsidRPr="00E636A7" w:rsidRDefault="00E636A7" w:rsidP="00E636A7">
      <w:pPr>
        <w:pStyle w:val="ListParagraph"/>
        <w:numPr>
          <w:ilvl w:val="1"/>
          <w:numId w:val="4"/>
        </w:numPr>
        <w:rPr>
          <w:rFonts w:ascii="Roboto" w:hAnsi="Roboto"/>
          <w:sz w:val="24"/>
          <w:szCs w:val="24"/>
        </w:rPr>
      </w:pPr>
      <w:r w:rsidRPr="00E636A7">
        <w:rPr>
          <w:rFonts w:ascii="Roboto" w:hAnsi="Roboto"/>
          <w:sz w:val="24"/>
          <w:szCs w:val="24"/>
        </w:rPr>
        <w:t>In compliance with the USA Patriot Act and other counter-terrorism laws, CCUW requires that each agency receiving funds from our organization, as an outright allocation, grant, or donor designation, certify the following:</w:t>
      </w:r>
    </w:p>
    <w:p w14:paraId="215302D2" w14:textId="77777777" w:rsidR="00E636A7" w:rsidRPr="00E636A7" w:rsidRDefault="00E636A7" w:rsidP="00E636A7">
      <w:pPr>
        <w:pStyle w:val="ListParagraph"/>
        <w:ind w:left="1170"/>
        <w:rPr>
          <w:rFonts w:ascii="Roboto" w:hAnsi="Roboto"/>
          <w:sz w:val="24"/>
          <w:szCs w:val="24"/>
        </w:rPr>
      </w:pPr>
    </w:p>
    <w:p w14:paraId="13945985" w14:textId="63FE6DB2" w:rsidR="00E636A7" w:rsidRDefault="00E636A7" w:rsidP="00E636A7">
      <w:pPr>
        <w:pStyle w:val="ListParagraph"/>
        <w:ind w:left="1710"/>
        <w:rPr>
          <w:rFonts w:ascii="Roboto" w:hAnsi="Roboto"/>
          <w:sz w:val="24"/>
          <w:szCs w:val="24"/>
        </w:rPr>
      </w:pPr>
      <w:r w:rsidRPr="00E636A7">
        <w:rPr>
          <w:rFonts w:ascii="Roboto" w:hAnsi="Roboto"/>
          <w:sz w:val="24"/>
          <w:szCs w:val="24"/>
        </w:rPr>
        <w:t>“I hereby certify on behalf of the Partner Agency that all CCUW funds and donations will be used in compliance with all applicable anti-terrorism financing and asset control laws, statues and executive order.”</w:t>
      </w:r>
    </w:p>
    <w:p w14:paraId="32C32B31" w14:textId="045CD55D" w:rsidR="00E636A7" w:rsidRDefault="00E636A7" w:rsidP="00E636A7">
      <w:pPr>
        <w:pStyle w:val="ListParagraph"/>
        <w:ind w:left="1710"/>
        <w:rPr>
          <w:rFonts w:ascii="Roboto" w:hAnsi="Roboto"/>
          <w:sz w:val="24"/>
          <w:szCs w:val="24"/>
        </w:rPr>
      </w:pPr>
    </w:p>
    <w:p w14:paraId="78720D19" w14:textId="77777777" w:rsidR="00E636A7" w:rsidRDefault="00E636A7" w:rsidP="00E636A7">
      <w:pPr>
        <w:pStyle w:val="ListParagraph"/>
        <w:ind w:left="1710"/>
        <w:rPr>
          <w:rFonts w:ascii="Roboto" w:hAnsi="Roboto"/>
          <w:sz w:val="24"/>
          <w:szCs w:val="24"/>
        </w:rPr>
      </w:pPr>
    </w:p>
    <w:p w14:paraId="54ED7384" w14:textId="00902294" w:rsidR="00E636A7" w:rsidRPr="00E636A7" w:rsidRDefault="00E636A7" w:rsidP="00E636A7">
      <w:pPr>
        <w:pStyle w:val="ListParagraph"/>
        <w:numPr>
          <w:ilvl w:val="0"/>
          <w:numId w:val="4"/>
        </w:numPr>
        <w:ind w:left="810" w:hanging="540"/>
        <w:rPr>
          <w:rFonts w:ascii="Roboto" w:hAnsi="Roboto"/>
          <w:b/>
          <w:bCs/>
          <w:sz w:val="24"/>
          <w:szCs w:val="24"/>
        </w:rPr>
      </w:pPr>
      <w:r w:rsidRPr="00E636A7">
        <w:rPr>
          <w:rFonts w:ascii="Roboto" w:hAnsi="Roboto"/>
          <w:b/>
          <w:bCs/>
          <w:sz w:val="24"/>
          <w:szCs w:val="24"/>
        </w:rPr>
        <w:t xml:space="preserve">Funds Distribution Panel </w:t>
      </w:r>
      <w:r w:rsidR="00492B74">
        <w:rPr>
          <w:rFonts w:ascii="Roboto" w:hAnsi="Roboto"/>
          <w:b/>
          <w:bCs/>
          <w:sz w:val="24"/>
          <w:szCs w:val="24"/>
        </w:rPr>
        <w:t>Strengths/Concerns</w:t>
      </w:r>
      <w:r w:rsidRPr="00E636A7">
        <w:rPr>
          <w:rFonts w:ascii="Roboto" w:hAnsi="Roboto"/>
          <w:b/>
          <w:bCs/>
          <w:sz w:val="24"/>
          <w:szCs w:val="24"/>
        </w:rPr>
        <w:t>:</w:t>
      </w:r>
    </w:p>
    <w:p w14:paraId="3E37D93F" w14:textId="432429B1" w:rsidR="00E636A7" w:rsidRDefault="00E636A7" w:rsidP="00E636A7">
      <w:pPr>
        <w:ind w:left="900"/>
        <w:rPr>
          <w:rFonts w:ascii="Roboto" w:hAnsi="Roboto"/>
          <w:b/>
          <w:bCs/>
          <w:i/>
          <w:iCs/>
        </w:rPr>
      </w:pPr>
      <w:r w:rsidRPr="00E636A7">
        <w:rPr>
          <w:rFonts w:ascii="Roboto" w:hAnsi="Roboto"/>
          <w:b/>
          <w:bCs/>
          <w:i/>
          <w:iCs/>
        </w:rPr>
        <w:t xml:space="preserve">The Funds Distribution Volunteers made the following </w:t>
      </w:r>
      <w:r w:rsidR="00492B74">
        <w:rPr>
          <w:rFonts w:ascii="Roboto" w:hAnsi="Roboto"/>
          <w:b/>
          <w:bCs/>
          <w:i/>
          <w:iCs/>
        </w:rPr>
        <w:t>observations</w:t>
      </w:r>
      <w:r w:rsidRPr="00E636A7">
        <w:rPr>
          <w:rFonts w:ascii="Roboto" w:hAnsi="Roboto"/>
          <w:b/>
          <w:bCs/>
          <w:i/>
          <w:iCs/>
        </w:rPr>
        <w:t xml:space="preserve">. If </w:t>
      </w:r>
      <w:r w:rsidR="00492B74">
        <w:rPr>
          <w:rFonts w:ascii="Roboto" w:hAnsi="Roboto"/>
          <w:b/>
          <w:bCs/>
          <w:i/>
          <w:iCs/>
        </w:rPr>
        <w:t>concerns</w:t>
      </w:r>
      <w:r w:rsidRPr="00E636A7">
        <w:rPr>
          <w:rFonts w:ascii="Roboto" w:hAnsi="Roboto"/>
          <w:b/>
          <w:bCs/>
          <w:i/>
          <w:iCs/>
        </w:rPr>
        <w:t xml:space="preserve"> do not seem to fit the mission, resources</w:t>
      </w:r>
      <w:r w:rsidR="004C7CF3">
        <w:rPr>
          <w:rFonts w:ascii="Roboto" w:hAnsi="Roboto"/>
          <w:b/>
          <w:bCs/>
          <w:i/>
          <w:iCs/>
        </w:rPr>
        <w:t>,</w:t>
      </w:r>
      <w:r w:rsidRPr="00E636A7">
        <w:rPr>
          <w:rFonts w:ascii="Roboto" w:hAnsi="Roboto"/>
          <w:b/>
          <w:bCs/>
          <w:i/>
          <w:iCs/>
        </w:rPr>
        <w:t xml:space="preserve"> or programs funded by CCUW, pleas</w:t>
      </w:r>
      <w:r w:rsidR="00042F78">
        <w:rPr>
          <w:rFonts w:ascii="Roboto" w:hAnsi="Roboto"/>
          <w:b/>
          <w:bCs/>
          <w:i/>
          <w:iCs/>
        </w:rPr>
        <w:t xml:space="preserve">e </w:t>
      </w:r>
      <w:r w:rsidRPr="00E636A7">
        <w:rPr>
          <w:rFonts w:ascii="Roboto" w:hAnsi="Roboto"/>
          <w:b/>
          <w:bCs/>
          <w:i/>
          <w:iCs/>
        </w:rPr>
        <w:t xml:space="preserve">notify the Centre County United Way executive director no later than July 1, </w:t>
      </w:r>
      <w:r w:rsidR="00492B74">
        <w:rPr>
          <w:rFonts w:ascii="Roboto" w:hAnsi="Roboto"/>
          <w:b/>
          <w:bCs/>
          <w:i/>
          <w:iCs/>
        </w:rPr>
        <w:t>202</w:t>
      </w:r>
      <w:proofErr w:type="gramStart"/>
      <w:r w:rsidR="00492B74">
        <w:rPr>
          <w:rFonts w:ascii="Roboto" w:hAnsi="Roboto"/>
          <w:b/>
          <w:bCs/>
          <w:i/>
          <w:iCs/>
        </w:rPr>
        <w:t>X  (</w:t>
      </w:r>
      <w:proofErr w:type="gramEnd"/>
      <w:r w:rsidR="00492B74">
        <w:rPr>
          <w:rFonts w:ascii="Roboto" w:hAnsi="Roboto"/>
          <w:b/>
          <w:bCs/>
          <w:i/>
          <w:iCs/>
        </w:rPr>
        <w:t>current year)</w:t>
      </w:r>
    </w:p>
    <w:p w14:paraId="0609A9F2" w14:textId="1A0E84D0" w:rsidR="002C41D5" w:rsidRPr="00BD0344" w:rsidRDefault="002C41D5" w:rsidP="00684D65">
      <w:pPr>
        <w:autoSpaceDE w:val="0"/>
        <w:autoSpaceDN w:val="0"/>
        <w:adjustRightInd w:val="0"/>
        <w:spacing w:after="0" w:line="240" w:lineRule="auto"/>
        <w:ind w:left="1890" w:firstLine="1260"/>
        <w:rPr>
          <w:rFonts w:ascii="Roboto-Regular" w:hAnsi="Roboto-Regular" w:cs="Roboto-Regular"/>
          <w:b/>
          <w:bCs/>
        </w:rPr>
      </w:pPr>
    </w:p>
    <w:p w14:paraId="3002449C" w14:textId="733D6FE0" w:rsidR="00BD0344" w:rsidRPr="00BD0344" w:rsidRDefault="00492B74" w:rsidP="00BD0344">
      <w:pPr>
        <w:ind w:left="990"/>
        <w:rPr>
          <w:rFonts w:ascii="Roboto" w:hAnsi="Roboto"/>
          <w:b/>
          <w:bCs/>
        </w:rPr>
      </w:pPr>
      <w:r>
        <w:rPr>
          <w:rFonts w:ascii="Roboto" w:hAnsi="Roboto"/>
          <w:b/>
          <w:bCs/>
        </w:rPr>
        <w:t>STRENGTHS</w:t>
      </w:r>
      <w:r w:rsidR="00BD0344" w:rsidRPr="00BD0344">
        <w:rPr>
          <w:rFonts w:ascii="Roboto" w:hAnsi="Roboto"/>
          <w:b/>
          <w:bCs/>
        </w:rPr>
        <w:t>:</w:t>
      </w:r>
    </w:p>
    <w:p w14:paraId="702AF54B" w14:textId="513952DA" w:rsidR="00BD0344" w:rsidRPr="00BD0344" w:rsidRDefault="00BD0344" w:rsidP="00BD0344">
      <w:pPr>
        <w:ind w:left="990"/>
        <w:rPr>
          <w:rFonts w:ascii="Roboto" w:hAnsi="Roboto"/>
        </w:rPr>
      </w:pPr>
    </w:p>
    <w:p w14:paraId="3B1126EC" w14:textId="1C436778" w:rsidR="00BD0344" w:rsidRPr="00BD0344" w:rsidRDefault="00492B74" w:rsidP="00BD0344">
      <w:pPr>
        <w:ind w:left="990"/>
        <w:rPr>
          <w:rFonts w:ascii="Roboto" w:hAnsi="Roboto"/>
          <w:b/>
          <w:bCs/>
        </w:rPr>
      </w:pPr>
      <w:r>
        <w:rPr>
          <w:rFonts w:ascii="Roboto" w:hAnsi="Roboto"/>
          <w:b/>
          <w:bCs/>
        </w:rPr>
        <w:t>CONCERNS:</w:t>
      </w:r>
    </w:p>
    <w:p w14:paraId="68DD6F63" w14:textId="51BB4CC2" w:rsidR="00E636A7" w:rsidRPr="00BD0344" w:rsidRDefault="00E636A7" w:rsidP="00BD0344">
      <w:pPr>
        <w:ind w:left="990"/>
        <w:rPr>
          <w:rFonts w:ascii="Roboto" w:hAnsi="Roboto"/>
        </w:rPr>
      </w:pPr>
    </w:p>
    <w:p w14:paraId="0CEBDF53" w14:textId="4FE32055" w:rsidR="000C4593" w:rsidRDefault="000C4593" w:rsidP="00E636A7">
      <w:pPr>
        <w:ind w:left="990"/>
        <w:rPr>
          <w:rFonts w:ascii="Roboto" w:hAnsi="Roboto"/>
          <w:i/>
          <w:iCs/>
        </w:rPr>
      </w:pPr>
    </w:p>
    <w:p w14:paraId="575C4B06" w14:textId="0AB6FF79" w:rsidR="000C4593" w:rsidRDefault="000C4593" w:rsidP="00E636A7">
      <w:pPr>
        <w:ind w:left="990"/>
        <w:rPr>
          <w:rFonts w:ascii="Roboto" w:hAnsi="Roboto"/>
          <w:i/>
          <w:iCs/>
        </w:rPr>
      </w:pPr>
    </w:p>
    <w:p w14:paraId="5D3269CF" w14:textId="72121C03" w:rsidR="00BD0344" w:rsidRDefault="00BD0344" w:rsidP="00E636A7">
      <w:pPr>
        <w:ind w:left="990"/>
        <w:rPr>
          <w:rFonts w:ascii="Roboto" w:hAnsi="Roboto"/>
          <w:i/>
          <w:iCs/>
        </w:rPr>
      </w:pPr>
    </w:p>
    <w:p w14:paraId="3BC99BEC" w14:textId="406F77E3" w:rsidR="00BD0344" w:rsidRDefault="00BD0344" w:rsidP="00E636A7">
      <w:pPr>
        <w:ind w:left="990"/>
        <w:rPr>
          <w:rFonts w:ascii="Roboto" w:hAnsi="Roboto"/>
          <w:i/>
          <w:iCs/>
        </w:rPr>
      </w:pPr>
    </w:p>
    <w:p w14:paraId="0F57206D" w14:textId="1C83AAB9" w:rsidR="00BD0344" w:rsidRDefault="00BD0344" w:rsidP="00E636A7">
      <w:pPr>
        <w:ind w:left="990"/>
        <w:rPr>
          <w:rFonts w:ascii="Roboto" w:hAnsi="Roboto"/>
          <w:i/>
          <w:iCs/>
        </w:rPr>
      </w:pPr>
    </w:p>
    <w:p w14:paraId="02394CBC" w14:textId="6B416D62" w:rsidR="00BD0344" w:rsidRDefault="00BD0344" w:rsidP="00E636A7">
      <w:pPr>
        <w:ind w:left="990"/>
        <w:rPr>
          <w:rFonts w:ascii="Roboto" w:hAnsi="Roboto"/>
          <w:i/>
          <w:iCs/>
        </w:rPr>
      </w:pPr>
    </w:p>
    <w:p w14:paraId="03E4FFEB" w14:textId="47C1FC69" w:rsidR="000C4593" w:rsidRDefault="000C4593" w:rsidP="00E636A7">
      <w:pPr>
        <w:ind w:left="990"/>
        <w:rPr>
          <w:rFonts w:ascii="Roboto" w:hAnsi="Roboto"/>
          <w:i/>
          <w:iCs/>
        </w:rPr>
      </w:pPr>
    </w:p>
    <w:p w14:paraId="78D94A12" w14:textId="77777777" w:rsidR="000C4593" w:rsidRDefault="000C4593" w:rsidP="00E636A7">
      <w:pPr>
        <w:ind w:left="990"/>
        <w:rPr>
          <w:rFonts w:ascii="Roboto" w:hAnsi="Roboto"/>
          <w:i/>
          <w:iCs/>
        </w:rPr>
      </w:pPr>
    </w:p>
    <w:p w14:paraId="365EB855" w14:textId="2F95E44F" w:rsidR="00E636A7" w:rsidRDefault="00E636A7" w:rsidP="00E636A7">
      <w:pPr>
        <w:ind w:left="990"/>
        <w:rPr>
          <w:rFonts w:ascii="Roboto" w:hAnsi="Roboto"/>
        </w:rPr>
      </w:pPr>
      <w:r>
        <w:rPr>
          <w:rFonts w:ascii="Roboto" w:hAnsi="Roboto"/>
        </w:rPr>
        <w:t>____________________________________________________________________________________________________, Funds Distribution Chair</w:t>
      </w:r>
      <w:r>
        <w:rPr>
          <w:rFonts w:ascii="Roboto" w:hAnsi="Roboto"/>
        </w:rPr>
        <w:tab/>
      </w:r>
      <w:r w:rsidR="00492B74">
        <w:rPr>
          <w:rFonts w:ascii="Roboto" w:hAnsi="Roboto"/>
        </w:rPr>
        <w:tab/>
      </w:r>
      <w:r w:rsidR="00492B74">
        <w:rPr>
          <w:rFonts w:ascii="Roboto" w:hAnsi="Roboto"/>
        </w:rPr>
        <w:tab/>
      </w:r>
      <w:r w:rsidR="00492B74">
        <w:rPr>
          <w:rFonts w:ascii="Roboto" w:hAnsi="Roboto"/>
        </w:rPr>
        <w:tab/>
      </w:r>
      <w:r>
        <w:rPr>
          <w:rFonts w:ascii="Roboto" w:hAnsi="Roboto"/>
        </w:rPr>
        <w:tab/>
      </w:r>
      <w:r>
        <w:rPr>
          <w:rFonts w:ascii="Roboto" w:hAnsi="Roboto"/>
        </w:rPr>
        <w:tab/>
        <w:t xml:space="preserve">   </w:t>
      </w:r>
      <w:r>
        <w:rPr>
          <w:rFonts w:ascii="Roboto" w:hAnsi="Roboto"/>
        </w:rPr>
        <w:tab/>
        <w:t>Chief Volunteer Officer</w:t>
      </w:r>
      <w:r>
        <w:rPr>
          <w:rFonts w:ascii="Roboto" w:hAnsi="Roboto"/>
        </w:rPr>
        <w:br/>
        <w:t>Centre County United Way</w:t>
      </w:r>
      <w:r>
        <w:rPr>
          <w:rFonts w:ascii="Roboto" w:hAnsi="Roboto"/>
        </w:rPr>
        <w:tab/>
      </w:r>
      <w:r>
        <w:rPr>
          <w:rFonts w:ascii="Roboto" w:hAnsi="Roboto"/>
        </w:rPr>
        <w:tab/>
      </w:r>
      <w:r>
        <w:rPr>
          <w:rFonts w:ascii="Roboto" w:hAnsi="Roboto"/>
        </w:rPr>
        <w:tab/>
      </w:r>
      <w:r>
        <w:rPr>
          <w:rFonts w:ascii="Roboto" w:hAnsi="Roboto"/>
        </w:rPr>
        <w:tab/>
      </w:r>
      <w:r>
        <w:rPr>
          <w:rFonts w:ascii="Roboto" w:hAnsi="Roboto"/>
        </w:rPr>
        <w:tab/>
      </w:r>
      <w:r>
        <w:rPr>
          <w:rFonts w:ascii="Roboto" w:hAnsi="Roboto"/>
        </w:rPr>
        <w:tab/>
      </w:r>
      <w:r>
        <w:rPr>
          <w:rFonts w:ascii="Roboto" w:hAnsi="Roboto"/>
        </w:rPr>
        <w:tab/>
        <w:t>Partner Agency</w:t>
      </w:r>
    </w:p>
    <w:p w14:paraId="67A42152" w14:textId="1E9F46B2" w:rsidR="00E636A7" w:rsidRDefault="00E636A7" w:rsidP="00E636A7">
      <w:pPr>
        <w:ind w:left="990"/>
        <w:rPr>
          <w:rFonts w:ascii="Roboto" w:hAnsi="Roboto"/>
        </w:rPr>
      </w:pPr>
    </w:p>
    <w:p w14:paraId="0098C79D" w14:textId="249798EE" w:rsidR="007272C1" w:rsidRDefault="00E636A7" w:rsidP="00E636A7">
      <w:pPr>
        <w:ind w:left="990"/>
        <w:rPr>
          <w:rFonts w:ascii="Roboto" w:hAnsi="Roboto"/>
        </w:rPr>
      </w:pPr>
      <w:r>
        <w:rPr>
          <w:rFonts w:ascii="Roboto" w:hAnsi="Roboto"/>
        </w:rPr>
        <w:t>____________________________________________________________________________________________________</w:t>
      </w:r>
      <w:r>
        <w:rPr>
          <w:rFonts w:ascii="Roboto" w:hAnsi="Roboto"/>
        </w:rPr>
        <w:br/>
      </w:r>
      <w:r w:rsidR="00492B74">
        <w:rPr>
          <w:rFonts w:ascii="Roboto" w:hAnsi="Roboto"/>
        </w:rPr>
        <w:t>Leanne Lenz,</w:t>
      </w:r>
      <w:r>
        <w:rPr>
          <w:rFonts w:ascii="Roboto" w:hAnsi="Roboto"/>
        </w:rPr>
        <w:t xml:space="preserve"> Executive Director</w:t>
      </w:r>
      <w:r>
        <w:rPr>
          <w:rFonts w:ascii="Roboto" w:hAnsi="Roboto"/>
        </w:rPr>
        <w:tab/>
      </w:r>
      <w:r>
        <w:rPr>
          <w:rFonts w:ascii="Roboto" w:hAnsi="Roboto"/>
        </w:rPr>
        <w:tab/>
      </w:r>
      <w:r>
        <w:rPr>
          <w:rFonts w:ascii="Roboto" w:hAnsi="Roboto"/>
        </w:rPr>
        <w:tab/>
      </w:r>
      <w:r>
        <w:rPr>
          <w:rFonts w:ascii="Roboto" w:hAnsi="Roboto"/>
        </w:rPr>
        <w:tab/>
      </w:r>
      <w:r>
        <w:rPr>
          <w:rFonts w:ascii="Roboto" w:hAnsi="Roboto"/>
        </w:rPr>
        <w:tab/>
        <w:t>Chief Professional Officer</w:t>
      </w:r>
      <w:r>
        <w:rPr>
          <w:rFonts w:ascii="Roboto" w:hAnsi="Roboto"/>
        </w:rPr>
        <w:br/>
        <w:t>Centre County United Way</w:t>
      </w:r>
      <w:r>
        <w:rPr>
          <w:rFonts w:ascii="Roboto" w:hAnsi="Roboto"/>
        </w:rPr>
        <w:tab/>
      </w:r>
      <w:r>
        <w:rPr>
          <w:rFonts w:ascii="Roboto" w:hAnsi="Roboto"/>
        </w:rPr>
        <w:tab/>
      </w:r>
      <w:r>
        <w:rPr>
          <w:rFonts w:ascii="Roboto" w:hAnsi="Roboto"/>
        </w:rPr>
        <w:tab/>
      </w:r>
      <w:r>
        <w:rPr>
          <w:rFonts w:ascii="Roboto" w:hAnsi="Roboto"/>
        </w:rPr>
        <w:tab/>
      </w:r>
      <w:r>
        <w:rPr>
          <w:rFonts w:ascii="Roboto" w:hAnsi="Roboto"/>
        </w:rPr>
        <w:tab/>
      </w:r>
      <w:r>
        <w:rPr>
          <w:rFonts w:ascii="Roboto" w:hAnsi="Roboto"/>
        </w:rPr>
        <w:tab/>
      </w:r>
      <w:r>
        <w:rPr>
          <w:rFonts w:ascii="Roboto" w:hAnsi="Roboto"/>
        </w:rPr>
        <w:tab/>
        <w:t>Partner Agency</w:t>
      </w:r>
      <w:r>
        <w:rPr>
          <w:rFonts w:ascii="Roboto" w:hAnsi="Roboto"/>
        </w:rPr>
        <w:br/>
      </w:r>
      <w:r>
        <w:rPr>
          <w:rFonts w:ascii="Roboto" w:hAnsi="Roboto"/>
        </w:rPr>
        <w:br/>
      </w:r>
    </w:p>
    <w:p w14:paraId="5F67D076" w14:textId="026BE765" w:rsidR="00E636A7" w:rsidRPr="00E636A7" w:rsidRDefault="00E636A7" w:rsidP="00E636A7">
      <w:pPr>
        <w:ind w:left="990"/>
        <w:rPr>
          <w:rFonts w:ascii="Roboto" w:hAnsi="Roboto"/>
        </w:rPr>
      </w:pPr>
      <w:r>
        <w:rPr>
          <w:rFonts w:ascii="Roboto" w:hAnsi="Roboto"/>
        </w:rPr>
        <w:t>__________________</w:t>
      </w:r>
      <w:r>
        <w:rPr>
          <w:rFonts w:ascii="Roboto" w:hAnsi="Roboto"/>
        </w:rPr>
        <w:tab/>
      </w:r>
      <w:r>
        <w:rPr>
          <w:rFonts w:ascii="Roboto" w:hAnsi="Roboto"/>
        </w:rPr>
        <w:tab/>
      </w:r>
      <w:r>
        <w:rPr>
          <w:rFonts w:ascii="Roboto" w:hAnsi="Roboto"/>
        </w:rPr>
        <w:tab/>
      </w:r>
      <w:r>
        <w:rPr>
          <w:rFonts w:ascii="Roboto" w:hAnsi="Roboto"/>
        </w:rPr>
        <w:tab/>
      </w:r>
      <w:r>
        <w:rPr>
          <w:rFonts w:ascii="Roboto" w:hAnsi="Roboto"/>
        </w:rPr>
        <w:tab/>
      </w:r>
      <w:r>
        <w:rPr>
          <w:rFonts w:ascii="Roboto" w:hAnsi="Roboto"/>
        </w:rPr>
        <w:tab/>
      </w:r>
      <w:r>
        <w:rPr>
          <w:rFonts w:ascii="Roboto" w:hAnsi="Roboto"/>
        </w:rPr>
        <w:tab/>
      </w:r>
      <w:r>
        <w:rPr>
          <w:rFonts w:ascii="Roboto" w:hAnsi="Roboto"/>
        </w:rPr>
        <w:tab/>
        <w:t>________________</w:t>
      </w:r>
      <w:r>
        <w:rPr>
          <w:rFonts w:ascii="Roboto" w:hAnsi="Roboto"/>
        </w:rPr>
        <w:br/>
        <w:t>Date</w:t>
      </w:r>
      <w:r>
        <w:rPr>
          <w:rFonts w:ascii="Roboto" w:hAnsi="Roboto"/>
        </w:rPr>
        <w:tab/>
      </w:r>
      <w:r>
        <w:rPr>
          <w:rFonts w:ascii="Roboto" w:hAnsi="Roboto"/>
        </w:rPr>
        <w:tab/>
      </w:r>
      <w:r>
        <w:rPr>
          <w:rFonts w:ascii="Roboto" w:hAnsi="Roboto"/>
        </w:rPr>
        <w:tab/>
      </w:r>
      <w:r>
        <w:rPr>
          <w:rFonts w:ascii="Roboto" w:hAnsi="Roboto"/>
        </w:rPr>
        <w:tab/>
      </w:r>
      <w:r>
        <w:rPr>
          <w:rFonts w:ascii="Roboto" w:hAnsi="Roboto"/>
        </w:rPr>
        <w:tab/>
      </w:r>
      <w:r>
        <w:rPr>
          <w:rFonts w:ascii="Roboto" w:hAnsi="Roboto"/>
        </w:rPr>
        <w:tab/>
      </w:r>
      <w:r>
        <w:rPr>
          <w:rFonts w:ascii="Roboto" w:hAnsi="Roboto"/>
        </w:rPr>
        <w:tab/>
      </w:r>
      <w:r>
        <w:rPr>
          <w:rFonts w:ascii="Roboto" w:hAnsi="Roboto"/>
        </w:rPr>
        <w:tab/>
      </w:r>
      <w:r>
        <w:rPr>
          <w:rFonts w:ascii="Roboto" w:hAnsi="Roboto"/>
        </w:rPr>
        <w:tab/>
        <w:t>Date</w:t>
      </w:r>
    </w:p>
    <w:sectPr w:rsidR="00E636A7" w:rsidRPr="00E636A7" w:rsidSect="00E636A7">
      <w:pgSz w:w="12240" w:h="15840"/>
      <w:pgMar w:top="720" w:right="720" w:bottom="72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Roboto-Regular">
    <w:altName w:val="Robot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1E38"/>
    <w:multiLevelType w:val="hybridMultilevel"/>
    <w:tmpl w:val="1C94D6BE"/>
    <w:lvl w:ilvl="0" w:tplc="80FCC5DC">
      <w:start w:val="1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E021B34"/>
    <w:multiLevelType w:val="hybridMultilevel"/>
    <w:tmpl w:val="2CF052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23923"/>
    <w:multiLevelType w:val="singleLevel"/>
    <w:tmpl w:val="459E1C2A"/>
    <w:lvl w:ilvl="0">
      <w:start w:val="1"/>
      <w:numFmt w:val="decimal"/>
      <w:lvlText w:val="%1."/>
      <w:lvlJc w:val="left"/>
      <w:pPr>
        <w:tabs>
          <w:tab w:val="num" w:pos="2880"/>
        </w:tabs>
        <w:ind w:left="2880" w:hanging="720"/>
      </w:pPr>
      <w:rPr>
        <w:rFonts w:hint="default"/>
      </w:rPr>
    </w:lvl>
  </w:abstractNum>
  <w:abstractNum w:abstractNumId="3" w15:restartNumberingAfterBreak="0">
    <w:nsid w:val="7F4E331C"/>
    <w:multiLevelType w:val="hybridMultilevel"/>
    <w:tmpl w:val="F3BE4958"/>
    <w:lvl w:ilvl="0" w:tplc="A9B897AA">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DE0"/>
    <w:rsid w:val="00042F78"/>
    <w:rsid w:val="000C4593"/>
    <w:rsid w:val="0022778E"/>
    <w:rsid w:val="00280435"/>
    <w:rsid w:val="002C41D5"/>
    <w:rsid w:val="00492B74"/>
    <w:rsid w:val="004C7CF3"/>
    <w:rsid w:val="004D70A9"/>
    <w:rsid w:val="0064340E"/>
    <w:rsid w:val="006613DF"/>
    <w:rsid w:val="00684D65"/>
    <w:rsid w:val="007272C1"/>
    <w:rsid w:val="00802DE0"/>
    <w:rsid w:val="00846577"/>
    <w:rsid w:val="008E39AA"/>
    <w:rsid w:val="00BD0344"/>
    <w:rsid w:val="00C42411"/>
    <w:rsid w:val="00C81637"/>
    <w:rsid w:val="00E4417B"/>
    <w:rsid w:val="00E636A7"/>
    <w:rsid w:val="00E76047"/>
    <w:rsid w:val="00EB27E8"/>
    <w:rsid w:val="00F10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942F2"/>
  <w15:chartTrackingRefBased/>
  <w15:docId w15:val="{BDE969F8-BD4D-4BAB-A35C-1788168F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Evans</dc:creator>
  <cp:keywords/>
  <dc:description/>
  <cp:lastModifiedBy>Megan Evans</cp:lastModifiedBy>
  <cp:revision>2</cp:revision>
  <dcterms:created xsi:type="dcterms:W3CDTF">2022-01-19T20:48:00Z</dcterms:created>
  <dcterms:modified xsi:type="dcterms:W3CDTF">2022-01-19T20:48:00Z</dcterms:modified>
</cp:coreProperties>
</file>